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tag w:val="ProtectedSection"/>
        <w:id w:val="-1040897241"/>
        <w:lock w:val="sdtContentLocked"/>
        <w:placeholder>
          <w:docPart w:val="95B203A59B0143ED98C2B4ABA12AE43C"/>
        </w:placeholder>
        <w:showingPlcHdr/>
        <w15:appearance w15:val="hidden"/>
      </w:sdtPr>
      <w:sdtEndPr/>
      <w:sdtContent>
        <w:p w14:paraId="275322D4" w14:textId="77777777" w:rsidR="00AB4EB5" w:rsidRDefault="00B94D67" w:rsidP="00665755">
          <w:pPr>
            <w:pStyle w:val="SectionWrapper"/>
            <w:sectPr w:rsidR="00AB4EB5" w:rsidSect="003B7FBC">
              <w:headerReference w:type="default" r:id="rId8"/>
              <w:headerReference w:type="first" r:id="rId9"/>
              <w:footerReference w:type="first" r:id="rId10"/>
              <w:type w:val="continuous"/>
              <w:pgSz w:w="12240" w:h="15840" w:code="9"/>
              <w:pgMar w:top="2835" w:right="1183" w:bottom="1836" w:left="850" w:header="0" w:footer="480" w:gutter="0"/>
              <w:cols w:space="720"/>
              <w:titlePg/>
              <w:docGrid w:linePitch="299"/>
            </w:sectPr>
          </w:pPr>
          <w:r>
            <w:t xml:space="preserve"> </w:t>
          </w:r>
        </w:p>
      </w:sdtContent>
    </w:sdt>
    <w:p w14:paraId="3B6BE094" w14:textId="77777777" w:rsidR="00B464E3" w:rsidRPr="00D25B7D" w:rsidRDefault="003B7FBC" w:rsidP="00665755">
      <w:pPr>
        <w:pStyle w:val="DocumentName"/>
        <w:rPr>
          <w:noProof/>
        </w:rPr>
      </w:pPr>
      <w:bookmarkStart w:id="5" w:name="DocumentTitle"/>
      <w:r>
        <w:rPr>
          <w:noProof/>
        </w:rPr>
        <w:t>Missouri Division of Developmental Disabilities:</w:t>
      </w:r>
      <w:r w:rsidR="006F073B">
        <w:rPr>
          <w:noProof/>
        </w:rPr>
        <w:t xml:space="preserve"> </w:t>
      </w:r>
      <w:r>
        <w:rPr>
          <w:noProof/>
        </w:rPr>
        <w:t>Self-Directed Services</w:t>
      </w:r>
      <w:bookmarkEnd w:id="5"/>
      <w:r w:rsidR="006F073B">
        <w:rPr>
          <w:noProof/>
        </w:rPr>
        <w:t xml:space="preserve"> </w:t>
      </w:r>
      <w:r w:rsidR="006F073B" w:rsidRPr="00D25B7D">
        <w:rPr>
          <w:noProof/>
        </w:rPr>
        <w:t>Rate Study Feedback</w:t>
      </w:r>
    </w:p>
    <w:p w14:paraId="371A3354" w14:textId="77777777" w:rsidR="008D78D9" w:rsidRDefault="00AD2C32" w:rsidP="00AD2C32">
      <w:pPr>
        <w:spacing w:before="100" w:beforeAutospacing="1" w:after="100" w:afterAutospacing="1" w:line="240" w:lineRule="auto"/>
        <w:rPr>
          <w:sz w:val="24"/>
          <w:szCs w:val="24"/>
        </w:rPr>
      </w:pPr>
      <w:bookmarkStart w:id="6" w:name="Start"/>
      <w:bookmarkEnd w:id="6"/>
      <w:r w:rsidRPr="001D3355">
        <w:rPr>
          <w:sz w:val="24"/>
          <w:szCs w:val="24"/>
        </w:rPr>
        <w:t>On November 30, 2023, there was a meeting about self-directed services. The Missouri Division of Developmental Disabilities (DDD) and Mercer Government Human Services Consulting (Mercer) were the hosts.</w:t>
      </w:r>
      <w:r w:rsidR="00C769EB">
        <w:rPr>
          <w:sz w:val="24"/>
          <w:szCs w:val="24"/>
        </w:rPr>
        <w:t xml:space="preserve"> The main topic discussed during the meeting w</w:t>
      </w:r>
      <w:r w:rsidR="00735313">
        <w:rPr>
          <w:sz w:val="24"/>
          <w:szCs w:val="24"/>
        </w:rPr>
        <w:t>as</w:t>
      </w:r>
      <w:r w:rsidR="00C769EB">
        <w:rPr>
          <w:sz w:val="24"/>
          <w:szCs w:val="24"/>
        </w:rPr>
        <w:t xml:space="preserve"> the self-directed services rate </w:t>
      </w:r>
      <w:r w:rsidR="00735313">
        <w:rPr>
          <w:sz w:val="24"/>
          <w:szCs w:val="24"/>
        </w:rPr>
        <w:t xml:space="preserve">study </w:t>
      </w:r>
      <w:r w:rsidR="00C769EB">
        <w:rPr>
          <w:sz w:val="24"/>
          <w:szCs w:val="24"/>
        </w:rPr>
        <w:t>process.</w:t>
      </w:r>
      <w:r w:rsidRPr="001D3355">
        <w:rPr>
          <w:sz w:val="24"/>
          <w:szCs w:val="24"/>
        </w:rPr>
        <w:t xml:space="preserve"> </w:t>
      </w:r>
      <w:r w:rsidR="00C769EB">
        <w:rPr>
          <w:sz w:val="24"/>
          <w:szCs w:val="24"/>
        </w:rPr>
        <w:t xml:space="preserve">The Division and Mercer also answered questions during the presentation. </w:t>
      </w:r>
    </w:p>
    <w:p w14:paraId="159B9B40" w14:textId="15CDC7AE" w:rsidR="006F073B" w:rsidRPr="00FC03BC" w:rsidRDefault="00AD2C32" w:rsidP="00AD2C3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D3355">
        <w:rPr>
          <w:sz w:val="24"/>
          <w:szCs w:val="24"/>
        </w:rPr>
        <w:t>The information presented is available here</w:t>
      </w:r>
      <w:r w:rsidR="001D3355" w:rsidRPr="001D3355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hyperlink r:id="rId11" w:history="1">
        <w:r w:rsidR="006F073B" w:rsidRPr="001D3355">
          <w:rPr>
            <w:rStyle w:val="Hyperlink"/>
            <w:sz w:val="24"/>
            <w:szCs w:val="24"/>
          </w:rPr>
          <w:t>SDS Rate Study Stakeholder Meeting Presentation November 2023 | dmh.mo.gov</w:t>
        </w:r>
      </w:hyperlink>
      <w:r w:rsidR="006F073B" w:rsidRPr="001D3355">
        <w:rPr>
          <w:sz w:val="24"/>
          <w:szCs w:val="24"/>
        </w:rPr>
        <w:t>.</w:t>
      </w:r>
    </w:p>
    <w:p w14:paraId="624DBD94" w14:textId="3C06C5FA" w:rsidR="004B18C2" w:rsidRPr="00BF45F9" w:rsidRDefault="00B65883" w:rsidP="00FC03BC">
      <w:pPr>
        <w:spacing w:before="100" w:beforeAutospacing="1" w:after="100" w:afterAutospacing="1" w:line="240" w:lineRule="auto"/>
        <w:rPr>
          <w:sz w:val="24"/>
          <w:szCs w:val="24"/>
        </w:rPr>
      </w:pPr>
      <w:r w:rsidRPr="00735313">
        <w:rPr>
          <w:sz w:val="24"/>
          <w:szCs w:val="24"/>
        </w:rPr>
        <w:t>DDD and Mercer are asking for feedback on this presentation. Please use the tables below</w:t>
      </w:r>
      <w:r w:rsidR="00C769EB">
        <w:rPr>
          <w:sz w:val="24"/>
          <w:szCs w:val="24"/>
        </w:rPr>
        <w:t xml:space="preserve"> </w:t>
      </w:r>
      <w:r w:rsidRPr="00735313">
        <w:rPr>
          <w:sz w:val="24"/>
          <w:szCs w:val="24"/>
        </w:rPr>
        <w:t xml:space="preserve">to provide your feedback and submit it to </w:t>
      </w:r>
      <w:hyperlink r:id="rId12" w:history="1">
        <w:r w:rsidR="000C5790" w:rsidRPr="001D3355">
          <w:rPr>
            <w:rStyle w:val="Hyperlink"/>
            <w:sz w:val="24"/>
            <w:szCs w:val="24"/>
          </w:rPr>
          <w:t>ddmail@dmh.mo.gov</w:t>
        </w:r>
      </w:hyperlink>
      <w:r w:rsidR="000C5790" w:rsidRPr="001D3355">
        <w:rPr>
          <w:sz w:val="24"/>
          <w:szCs w:val="24"/>
        </w:rPr>
        <w:t xml:space="preserve"> by </w:t>
      </w:r>
      <w:r w:rsidR="00867275" w:rsidRPr="00460D2C">
        <w:rPr>
          <w:b/>
          <w:sz w:val="24"/>
          <w:szCs w:val="24"/>
        </w:rPr>
        <w:t>Friday</w:t>
      </w:r>
      <w:r w:rsidR="00117784" w:rsidRPr="00C06882">
        <w:rPr>
          <w:sz w:val="24"/>
          <w:szCs w:val="24"/>
        </w:rPr>
        <w:t>, </w:t>
      </w:r>
      <w:r w:rsidR="00C06882" w:rsidRPr="00C06882">
        <w:rPr>
          <w:b/>
          <w:sz w:val="24"/>
          <w:szCs w:val="24"/>
        </w:rPr>
        <w:t>February 1</w:t>
      </w:r>
      <w:r w:rsidR="00394D67">
        <w:rPr>
          <w:b/>
          <w:sz w:val="24"/>
          <w:szCs w:val="24"/>
        </w:rPr>
        <w:t>6</w:t>
      </w:r>
      <w:r w:rsidR="00C06882" w:rsidRPr="00C06882">
        <w:rPr>
          <w:b/>
          <w:sz w:val="24"/>
          <w:szCs w:val="24"/>
          <w:vertAlign w:val="superscript"/>
        </w:rPr>
        <w:t>th</w:t>
      </w:r>
      <w:r w:rsidR="00C06882" w:rsidRPr="00C06882">
        <w:rPr>
          <w:b/>
          <w:sz w:val="24"/>
          <w:szCs w:val="24"/>
        </w:rPr>
        <w:t>,</w:t>
      </w:r>
      <w:r w:rsidR="000C5790" w:rsidRPr="00C06882">
        <w:rPr>
          <w:b/>
          <w:sz w:val="24"/>
          <w:szCs w:val="24"/>
        </w:rPr>
        <w:t xml:space="preserve"> 2024</w:t>
      </w:r>
      <w:r w:rsidR="000C5790" w:rsidRPr="00C06882">
        <w:rPr>
          <w:sz w:val="24"/>
          <w:szCs w:val="24"/>
        </w:rPr>
        <w:t>.</w:t>
      </w:r>
      <w:r w:rsidR="00C769EB">
        <w:rPr>
          <w:sz w:val="24"/>
          <w:szCs w:val="24"/>
        </w:rPr>
        <w:t xml:space="preserve"> </w:t>
      </w:r>
    </w:p>
    <w:tbl>
      <w:tblPr>
        <w:tblStyle w:val="MMCTable"/>
        <w:tblW w:w="4982" w:type="pct"/>
        <w:tblBorders>
          <w:insideH w:val="single" w:sz="4" w:space="0" w:color="002C77" w:themeColor="text1"/>
          <w:insideV w:val="single" w:sz="4" w:space="0" w:color="002C77" w:themeColor="text1"/>
        </w:tblBorders>
        <w:tblLayout w:type="fixed"/>
        <w:tblLook w:val="04A0" w:firstRow="1" w:lastRow="0" w:firstColumn="1" w:lastColumn="0" w:noHBand="0" w:noVBand="1"/>
      </w:tblPr>
      <w:tblGrid>
        <w:gridCol w:w="3779"/>
        <w:gridCol w:w="6391"/>
      </w:tblGrid>
      <w:tr w:rsidR="00B70F82" w14:paraId="3B141397" w14:textId="77777777" w:rsidTr="0004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pct"/>
            <w:tcBorders>
              <w:left w:val="none" w:sz="0" w:space="0" w:color="auto"/>
              <w:tl2br w:val="none" w:sz="0" w:space="0" w:color="auto"/>
              <w:tr2bl w:val="none" w:sz="0" w:space="0" w:color="auto"/>
            </w:tcBorders>
          </w:tcPr>
          <w:p w14:paraId="41EA02F0" w14:textId="77777777" w:rsidR="00B70F82" w:rsidRDefault="00E326AC" w:rsidP="00041038">
            <w:pPr>
              <w:pStyle w:val="TableHeadingText"/>
              <w:rPr>
                <w:b/>
              </w:rPr>
            </w:pPr>
            <w:r>
              <w:rPr>
                <w:b/>
              </w:rPr>
              <w:t>Background Information</w:t>
            </w:r>
          </w:p>
        </w:tc>
        <w:tc>
          <w:tcPr>
            <w:tcW w:w="0" w:type="pct"/>
            <w:tcBorders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7F7E10" w14:textId="77777777" w:rsidR="00B70F82" w:rsidRPr="003B7FBC" w:rsidRDefault="00B70F82" w:rsidP="001E0809">
            <w:pPr>
              <w:pStyle w:val="TableHeading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Stakeholder Response</w:t>
            </w:r>
          </w:p>
        </w:tc>
      </w:tr>
      <w:tr w:rsidR="00B70F82" w14:paraId="04131595" w14:textId="77777777" w:rsidTr="0011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tcBorders>
              <w:top w:val="nil"/>
            </w:tcBorders>
            <w:shd w:val="clear" w:color="auto" w:fill="F2F2F2"/>
          </w:tcPr>
          <w:p w14:paraId="0C40514A" w14:textId="77777777" w:rsidR="00B70F82" w:rsidRPr="00211A34" w:rsidRDefault="00B70F82" w:rsidP="00AD0B15">
            <w:pPr>
              <w:pStyle w:val="TableText"/>
              <w:rPr>
                <w:bCs/>
              </w:rPr>
            </w:pPr>
            <w:r w:rsidRPr="00211A34">
              <w:rPr>
                <w:bCs/>
              </w:rPr>
              <w:t>Stakeholder Name</w:t>
            </w:r>
            <w:r w:rsidR="00E326AC" w:rsidRPr="00211A34">
              <w:rPr>
                <w:bCs/>
              </w:rPr>
              <w:t>:</w:t>
            </w:r>
          </w:p>
        </w:tc>
        <w:tc>
          <w:tcPr>
            <w:tcW w:w="3142" w:type="pct"/>
            <w:tcBorders>
              <w:top w:val="nil"/>
            </w:tcBorders>
            <w:shd w:val="clear" w:color="auto" w:fill="F2F2F2"/>
          </w:tcPr>
          <w:p w14:paraId="1A7B37A9" w14:textId="77777777" w:rsidR="00B70F82" w:rsidRPr="003B7FBC" w:rsidRDefault="00B70F82" w:rsidP="00B70F82">
            <w:pPr>
              <w:pStyle w:val="TableBullet1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F82" w14:paraId="2635E249" w14:textId="77777777" w:rsidTr="00395A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F2F2F2"/>
          </w:tcPr>
          <w:p w14:paraId="6B2F97AB" w14:textId="77777777" w:rsidR="00B70F82" w:rsidRPr="00211A34" w:rsidRDefault="00B70F82" w:rsidP="00AD0B15">
            <w:pPr>
              <w:pStyle w:val="TableText"/>
              <w:rPr>
                <w:bCs/>
              </w:rPr>
            </w:pPr>
            <w:r w:rsidRPr="00211A34">
              <w:rPr>
                <w:bCs/>
              </w:rPr>
              <w:t>Stakeholder Email Address</w:t>
            </w:r>
            <w:r w:rsidR="00E326AC" w:rsidRPr="00211A34">
              <w:rPr>
                <w:bCs/>
              </w:rPr>
              <w:t>:</w:t>
            </w:r>
          </w:p>
        </w:tc>
        <w:tc>
          <w:tcPr>
            <w:tcW w:w="3142" w:type="pct"/>
            <w:shd w:val="clear" w:color="auto" w:fill="F2F2F2"/>
          </w:tcPr>
          <w:p w14:paraId="1BDA7136" w14:textId="77777777" w:rsidR="00B70F82" w:rsidRPr="00B70F82" w:rsidRDefault="00B70F82" w:rsidP="00B70F82">
            <w:pPr>
              <w:pStyle w:val="TableBullet1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70F82" w14:paraId="717307CC" w14:textId="77777777" w:rsidTr="00395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F2F2F2"/>
          </w:tcPr>
          <w:p w14:paraId="7C36D0CD" w14:textId="77777777" w:rsidR="00E326AC" w:rsidRPr="00211A34" w:rsidRDefault="00EC49FA" w:rsidP="00AD0B15">
            <w:pPr>
              <w:pStyle w:val="TableText"/>
              <w:rPr>
                <w:bCs/>
              </w:rPr>
            </w:pPr>
            <w:r>
              <w:rPr>
                <w:bCs/>
              </w:rPr>
              <w:t>Stakeholder Role</w:t>
            </w:r>
            <w:r w:rsidR="00E326AC" w:rsidRPr="00211A34">
              <w:rPr>
                <w:bCs/>
              </w:rPr>
              <w:t xml:space="preserve"> (</w:t>
            </w:r>
            <w:r>
              <w:rPr>
                <w:bCs/>
              </w:rPr>
              <w:t xml:space="preserve">see examples </w:t>
            </w:r>
            <w:r w:rsidR="00E326AC" w:rsidRPr="00211A34">
              <w:rPr>
                <w:bCs/>
              </w:rPr>
              <w:t>below):</w:t>
            </w:r>
          </w:p>
          <w:p w14:paraId="5DF530D9" w14:textId="37E060AE" w:rsidR="00E326AC" w:rsidRPr="00211A34" w:rsidRDefault="00E326AC" w:rsidP="00AD0B15">
            <w:pPr>
              <w:pStyle w:val="TableBullet1"/>
              <w:rPr>
                <w:bCs/>
              </w:rPr>
            </w:pPr>
            <w:r w:rsidRPr="00211A34">
              <w:rPr>
                <w:bCs/>
              </w:rPr>
              <w:t>I</w:t>
            </w:r>
            <w:r w:rsidR="00B70F82" w:rsidRPr="00211A34">
              <w:rPr>
                <w:bCs/>
              </w:rPr>
              <w:t xml:space="preserve">ndividual </w:t>
            </w:r>
            <w:r w:rsidR="008D78D9">
              <w:rPr>
                <w:bCs/>
              </w:rPr>
              <w:t xml:space="preserve">receiving </w:t>
            </w:r>
            <w:r w:rsidR="00B70F82" w:rsidRPr="00211A34">
              <w:rPr>
                <w:bCs/>
              </w:rPr>
              <w:t>self-directed services</w:t>
            </w:r>
          </w:p>
          <w:p w14:paraId="225FCFB9" w14:textId="77777777" w:rsidR="00E326AC" w:rsidRPr="00211A34" w:rsidRDefault="00E326AC" w:rsidP="00AD0B15">
            <w:pPr>
              <w:pStyle w:val="TableBullet1"/>
              <w:rPr>
                <w:bCs/>
              </w:rPr>
            </w:pPr>
            <w:r w:rsidRPr="00211A34">
              <w:rPr>
                <w:bCs/>
              </w:rPr>
              <w:t>D</w:t>
            </w:r>
            <w:r w:rsidR="00B70F82" w:rsidRPr="00211A34">
              <w:rPr>
                <w:bCs/>
              </w:rPr>
              <w:t>esignated representative</w:t>
            </w:r>
          </w:p>
          <w:p w14:paraId="50B0AC58" w14:textId="77777777" w:rsidR="00B70F82" w:rsidRPr="00211A34" w:rsidRDefault="00E326AC" w:rsidP="00AD0B15">
            <w:pPr>
              <w:pStyle w:val="TableBullet1"/>
              <w:rPr>
                <w:bCs/>
              </w:rPr>
            </w:pPr>
            <w:r w:rsidRPr="00211A34">
              <w:rPr>
                <w:bCs/>
              </w:rPr>
              <w:t>O</w:t>
            </w:r>
            <w:r w:rsidR="00B70F82" w:rsidRPr="00211A34">
              <w:rPr>
                <w:bCs/>
              </w:rPr>
              <w:t xml:space="preserve">ther </w:t>
            </w:r>
            <w:r w:rsidR="00EB6E1C">
              <w:rPr>
                <w:bCs/>
              </w:rPr>
              <w:t xml:space="preserve">— </w:t>
            </w:r>
            <w:r w:rsidR="00B70F82" w:rsidRPr="00211A34">
              <w:rPr>
                <w:bCs/>
              </w:rPr>
              <w:t>please describe</w:t>
            </w:r>
          </w:p>
        </w:tc>
        <w:tc>
          <w:tcPr>
            <w:tcW w:w="3142" w:type="pct"/>
            <w:shd w:val="clear" w:color="auto" w:fill="F2F2F2"/>
          </w:tcPr>
          <w:p w14:paraId="24D09864" w14:textId="77777777" w:rsidR="00B70F82" w:rsidRPr="003B7FBC" w:rsidRDefault="00B70F82" w:rsidP="001E080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4FF0449" w14:textId="77777777" w:rsidR="008A157D" w:rsidRDefault="008A157D" w:rsidP="000C5790"/>
    <w:p w14:paraId="631B9276" w14:textId="3EEE7557" w:rsidR="00922816" w:rsidRDefault="008A157D" w:rsidP="000C5790">
      <w:pPr>
        <w:rPr>
          <w:sz w:val="24"/>
        </w:rPr>
      </w:pPr>
      <w:r w:rsidRPr="001D3355">
        <w:rPr>
          <w:sz w:val="24"/>
        </w:rPr>
        <w:t xml:space="preserve">Below are </w:t>
      </w:r>
      <w:r w:rsidR="00993DD6">
        <w:rPr>
          <w:sz w:val="24"/>
        </w:rPr>
        <w:t>8</w:t>
      </w:r>
      <w:r w:rsidR="00993DD6" w:rsidRPr="001D3355">
        <w:rPr>
          <w:sz w:val="24"/>
        </w:rPr>
        <w:t xml:space="preserve"> </w:t>
      </w:r>
      <w:r w:rsidRPr="001D3355">
        <w:rPr>
          <w:sz w:val="24"/>
        </w:rPr>
        <w:t>questions about the rate study</w:t>
      </w:r>
      <w:r w:rsidR="008D78D9" w:rsidRPr="008D78D9">
        <w:rPr>
          <w:sz w:val="24"/>
        </w:rPr>
        <w:t xml:space="preserve"> </w:t>
      </w:r>
      <w:r w:rsidR="008D78D9">
        <w:rPr>
          <w:sz w:val="24"/>
        </w:rPr>
        <w:t>presentation</w:t>
      </w:r>
      <w:r w:rsidRPr="001D3355">
        <w:rPr>
          <w:sz w:val="24"/>
        </w:rPr>
        <w:t xml:space="preserve">. Each question </w:t>
      </w:r>
      <w:r w:rsidR="00BF45F9">
        <w:rPr>
          <w:sz w:val="24"/>
        </w:rPr>
        <w:t>includes</w:t>
      </w:r>
      <w:r w:rsidRPr="001D3355">
        <w:rPr>
          <w:sz w:val="24"/>
        </w:rPr>
        <w:t xml:space="preserve"> background information</w:t>
      </w:r>
      <w:r w:rsidR="00536B7C">
        <w:rPr>
          <w:sz w:val="24"/>
        </w:rPr>
        <w:t xml:space="preserve">. Each question </w:t>
      </w:r>
      <w:r w:rsidR="00BF45F9">
        <w:rPr>
          <w:sz w:val="24"/>
        </w:rPr>
        <w:t xml:space="preserve">also </w:t>
      </w:r>
      <w:r w:rsidR="00536B7C">
        <w:rPr>
          <w:sz w:val="24"/>
        </w:rPr>
        <w:t>lists</w:t>
      </w:r>
      <w:r w:rsidR="00735313">
        <w:rPr>
          <w:sz w:val="24"/>
        </w:rPr>
        <w:t xml:space="preserve"> the slide number </w:t>
      </w:r>
      <w:r w:rsidR="008D78D9">
        <w:rPr>
          <w:sz w:val="24"/>
        </w:rPr>
        <w:t xml:space="preserve">from the presentation </w:t>
      </w:r>
      <w:r w:rsidR="00735313">
        <w:rPr>
          <w:sz w:val="24"/>
        </w:rPr>
        <w:t>where more detail is available</w:t>
      </w:r>
      <w:r w:rsidR="008D78D9">
        <w:rPr>
          <w:sz w:val="24"/>
        </w:rPr>
        <w:t xml:space="preserve">. </w:t>
      </w:r>
      <w:r w:rsidRPr="001D3355">
        <w:rPr>
          <w:sz w:val="24"/>
        </w:rPr>
        <w:t>Please give your answers in the boxes that say “Stakeholder Feedback”.</w:t>
      </w:r>
    </w:p>
    <w:p w14:paraId="5D185F6C" w14:textId="77777777" w:rsidR="004059F8" w:rsidRDefault="004059F8" w:rsidP="000C5790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</w:tblGrid>
      <w:tr w:rsidR="00F22DD9" w14:paraId="68D9BFF7" w14:textId="77777777" w:rsidTr="00F22DD9">
        <w:tc>
          <w:tcPr>
            <w:tcW w:w="10165" w:type="dxa"/>
            <w:shd w:val="clear" w:color="auto" w:fill="002C77" w:themeFill="text1"/>
          </w:tcPr>
          <w:p w14:paraId="27B51455" w14:textId="610D9D4E" w:rsidR="00795351" w:rsidRPr="008A157D" w:rsidRDefault="008A157D" w:rsidP="00735313">
            <w:pPr>
              <w:spacing w:before="40"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 xml:space="preserve">1a. </w:t>
            </w:r>
            <w:r w:rsidRPr="008A157D">
              <w:rPr>
                <w:rFonts w:eastAsiaTheme="minorHAnsi"/>
                <w:b/>
                <w:color w:val="FFFFFF" w:themeColor="background1"/>
                <w:sz w:val="24"/>
              </w:rPr>
              <w:t xml:space="preserve"> </w:t>
            </w:r>
            <w:r w:rsidR="00F22DD9" w:rsidRPr="008A157D">
              <w:rPr>
                <w:rFonts w:eastAsiaTheme="minorHAnsi"/>
                <w:b/>
                <w:color w:val="FFFFFF" w:themeColor="background1"/>
                <w:sz w:val="24"/>
              </w:rPr>
              <w:t>Background Information</w:t>
            </w:r>
            <w:r w:rsidR="00BF45F9">
              <w:rPr>
                <w:rFonts w:eastAsiaTheme="minorHAnsi"/>
                <w:b/>
                <w:color w:val="FFFFFF" w:themeColor="background1"/>
                <w:sz w:val="24"/>
              </w:rPr>
              <w:t>:</w:t>
            </w:r>
            <w:r w:rsidR="00840B04">
              <w:rPr>
                <w:rFonts w:eastAsiaTheme="minorHAnsi"/>
                <w:b/>
                <w:color w:val="FFFFFF" w:themeColor="background1"/>
                <w:sz w:val="24"/>
              </w:rPr>
              <w:t xml:space="preserve"> </w:t>
            </w:r>
            <w:hyperlink r:id="rId13" w:history="1">
              <w:r w:rsidR="00840B04" w:rsidRPr="00840B04">
                <w:rPr>
                  <w:rStyle w:val="Hyperlink"/>
                  <w:rFonts w:eastAsiaTheme="minorHAnsi"/>
                  <w:b/>
                  <w:sz w:val="24"/>
                </w:rPr>
                <w:t>Cost Components (Slide 13)</w:t>
              </w:r>
            </w:hyperlink>
            <w:r w:rsidR="00840B04">
              <w:rPr>
                <w:rFonts w:eastAsiaTheme="minorHAnsi"/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022D68" w14:paraId="0EA4F3B1" w14:textId="77777777" w:rsidTr="00F22DD9">
        <w:tc>
          <w:tcPr>
            <w:tcW w:w="10165" w:type="dxa"/>
            <w:shd w:val="clear" w:color="auto" w:fill="F2F2F2" w:themeFill="background1" w:themeFillShade="F2"/>
          </w:tcPr>
          <w:p w14:paraId="04A664B0" w14:textId="3A96F3DB" w:rsidR="00022D68" w:rsidRPr="00795351" w:rsidRDefault="00022D68" w:rsidP="008A157D">
            <w:pPr>
              <w:spacing w:before="40" w:after="0" w:line="240" w:lineRule="auto"/>
              <w:rPr>
                <w:rFonts w:eastAsiaTheme="minorHAnsi"/>
                <w:sz w:val="24"/>
                <w:szCs w:val="24"/>
              </w:rPr>
            </w:pPr>
            <w:r w:rsidRPr="00795351">
              <w:rPr>
                <w:rFonts w:eastAsiaTheme="minorHAnsi"/>
                <w:sz w:val="24"/>
                <w:szCs w:val="24"/>
              </w:rPr>
              <w:lastRenderedPageBreak/>
              <w:t xml:space="preserve">The costs being considered </w:t>
            </w:r>
            <w:r w:rsidR="00BA65AA">
              <w:rPr>
                <w:rFonts w:eastAsiaTheme="minorHAnsi"/>
                <w:sz w:val="24"/>
                <w:szCs w:val="24"/>
              </w:rPr>
              <w:t xml:space="preserve">in the rate study </w:t>
            </w:r>
            <w:r w:rsidRPr="00795351">
              <w:rPr>
                <w:rFonts w:eastAsiaTheme="minorHAnsi"/>
                <w:sz w:val="24"/>
                <w:szCs w:val="24"/>
              </w:rPr>
              <w:t xml:space="preserve">for delivering Self-Directed Services are: </w:t>
            </w:r>
          </w:p>
          <w:p w14:paraId="7E71745F" w14:textId="6CC7F03A" w:rsidR="00022D68" w:rsidRPr="00795351" w:rsidRDefault="00022D68" w:rsidP="00022D68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795351">
              <w:rPr>
                <w:sz w:val="24"/>
                <w:szCs w:val="24"/>
              </w:rPr>
              <w:t>Wages</w:t>
            </w:r>
            <w:r w:rsidR="002871A1">
              <w:rPr>
                <w:sz w:val="24"/>
                <w:szCs w:val="24"/>
              </w:rPr>
              <w:t xml:space="preserve">: wages paid </w:t>
            </w:r>
            <w:r w:rsidR="00BA65AA">
              <w:rPr>
                <w:sz w:val="24"/>
                <w:szCs w:val="24"/>
              </w:rPr>
              <w:t xml:space="preserve">to employees who are </w:t>
            </w:r>
            <w:r w:rsidR="002871A1">
              <w:rPr>
                <w:sz w:val="24"/>
                <w:szCs w:val="24"/>
              </w:rPr>
              <w:t xml:space="preserve">providing </w:t>
            </w:r>
            <w:r w:rsidR="00BA65AA">
              <w:rPr>
                <w:sz w:val="24"/>
                <w:szCs w:val="24"/>
              </w:rPr>
              <w:t>self-directed services</w:t>
            </w:r>
            <w:r w:rsidR="002871A1">
              <w:rPr>
                <w:sz w:val="24"/>
                <w:szCs w:val="24"/>
              </w:rPr>
              <w:t xml:space="preserve"> to individuals </w:t>
            </w:r>
          </w:p>
          <w:p w14:paraId="618A68CE" w14:textId="35CC317A" w:rsidR="00022D68" w:rsidRPr="00795351" w:rsidRDefault="00022D68" w:rsidP="00022D68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795351">
              <w:rPr>
                <w:sz w:val="24"/>
                <w:szCs w:val="24"/>
              </w:rPr>
              <w:t>Employee Benefits</w:t>
            </w:r>
            <w:r w:rsidR="002871A1">
              <w:rPr>
                <w:sz w:val="24"/>
                <w:szCs w:val="24"/>
              </w:rPr>
              <w:t xml:space="preserve">: </w:t>
            </w:r>
            <w:r w:rsidR="00245A75">
              <w:rPr>
                <w:sz w:val="24"/>
                <w:szCs w:val="24"/>
              </w:rPr>
              <w:t>i</w:t>
            </w:r>
            <w:r w:rsidRPr="00795351">
              <w:rPr>
                <w:sz w:val="24"/>
                <w:szCs w:val="24"/>
              </w:rPr>
              <w:t>nsurance</w:t>
            </w:r>
            <w:r w:rsidR="00245A75">
              <w:rPr>
                <w:sz w:val="24"/>
                <w:szCs w:val="24"/>
              </w:rPr>
              <w:t xml:space="preserve"> benefits</w:t>
            </w:r>
            <w:r w:rsidR="002871A1">
              <w:rPr>
                <w:sz w:val="24"/>
                <w:szCs w:val="24"/>
              </w:rPr>
              <w:t>, retirement benefits</w:t>
            </w:r>
            <w:r w:rsidRPr="00795351">
              <w:rPr>
                <w:sz w:val="24"/>
                <w:szCs w:val="24"/>
              </w:rPr>
              <w:t xml:space="preserve"> and paid time off</w:t>
            </w:r>
          </w:p>
          <w:p w14:paraId="15E39043" w14:textId="65E2466A" w:rsidR="00022D68" w:rsidRPr="00795351" w:rsidRDefault="00022D68" w:rsidP="00022D68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795351">
              <w:rPr>
                <w:sz w:val="24"/>
                <w:szCs w:val="24"/>
              </w:rPr>
              <w:t>Productivity</w:t>
            </w:r>
            <w:r w:rsidR="002871A1">
              <w:rPr>
                <w:sz w:val="24"/>
                <w:szCs w:val="24"/>
              </w:rPr>
              <w:t>:</w:t>
            </w:r>
            <w:r w:rsidRPr="00795351">
              <w:rPr>
                <w:sz w:val="24"/>
                <w:szCs w:val="24"/>
              </w:rPr>
              <w:t xml:space="preserve"> staff training </w:t>
            </w:r>
            <w:r w:rsidR="004A6C81">
              <w:rPr>
                <w:sz w:val="24"/>
                <w:szCs w:val="24"/>
              </w:rPr>
              <w:t xml:space="preserve">time </w:t>
            </w:r>
            <w:r w:rsidRPr="00795351">
              <w:rPr>
                <w:sz w:val="24"/>
                <w:szCs w:val="24"/>
              </w:rPr>
              <w:t>and non-billable staff time</w:t>
            </w:r>
          </w:p>
          <w:p w14:paraId="5622239E" w14:textId="16D33BF1" w:rsidR="00022D68" w:rsidRPr="00795351" w:rsidRDefault="00022D68" w:rsidP="00022D68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795351">
              <w:rPr>
                <w:sz w:val="24"/>
                <w:szCs w:val="24"/>
              </w:rPr>
              <w:t>Other Service Related Costs</w:t>
            </w:r>
            <w:r w:rsidR="002871A1">
              <w:rPr>
                <w:sz w:val="24"/>
                <w:szCs w:val="24"/>
              </w:rPr>
              <w:t xml:space="preserve">: costs related to </w:t>
            </w:r>
            <w:r w:rsidRPr="00795351">
              <w:rPr>
                <w:sz w:val="24"/>
                <w:szCs w:val="24"/>
              </w:rPr>
              <w:t>transportation</w:t>
            </w:r>
            <w:r w:rsidR="00536B7C">
              <w:rPr>
                <w:sz w:val="24"/>
                <w:szCs w:val="24"/>
              </w:rPr>
              <w:t>,</w:t>
            </w:r>
            <w:r w:rsidR="00245A75">
              <w:rPr>
                <w:sz w:val="24"/>
                <w:szCs w:val="24"/>
              </w:rPr>
              <w:t xml:space="preserve"> training session registration </w:t>
            </w:r>
            <w:r w:rsidR="002871A1">
              <w:rPr>
                <w:sz w:val="24"/>
                <w:szCs w:val="24"/>
              </w:rPr>
              <w:t>costs</w:t>
            </w:r>
            <w:r w:rsidR="00536B7C">
              <w:rPr>
                <w:sz w:val="24"/>
                <w:szCs w:val="24"/>
              </w:rPr>
              <w:t>, and other miscellaneous costs</w:t>
            </w:r>
          </w:p>
          <w:p w14:paraId="76BD56F6" w14:textId="03D1D5BD" w:rsidR="00AD2C32" w:rsidRPr="001D3355" w:rsidRDefault="00022D68" w:rsidP="001D3355">
            <w:pPr>
              <w:pStyle w:val="ListParagraph"/>
              <w:numPr>
                <w:ilvl w:val="1"/>
                <w:numId w:val="30"/>
              </w:numPr>
              <w:spacing w:after="0" w:line="260" w:lineRule="atLeast"/>
              <w:contextualSpacing w:val="0"/>
              <w:rPr>
                <w:sz w:val="24"/>
                <w:szCs w:val="24"/>
              </w:rPr>
            </w:pPr>
            <w:r w:rsidRPr="00795351">
              <w:rPr>
                <w:sz w:val="24"/>
                <w:szCs w:val="24"/>
              </w:rPr>
              <w:t>Employer Taxes and Insurance</w:t>
            </w:r>
          </w:p>
          <w:p w14:paraId="58BE1127" w14:textId="77777777" w:rsidR="00022D68" w:rsidRPr="00795351" w:rsidRDefault="00022D68" w:rsidP="0079535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909E4" w14:paraId="5E544944" w14:textId="77777777" w:rsidTr="00584C86">
        <w:tc>
          <w:tcPr>
            <w:tcW w:w="10165" w:type="dxa"/>
            <w:shd w:val="clear" w:color="auto" w:fill="002C77" w:themeFill="text1"/>
          </w:tcPr>
          <w:p w14:paraId="69257DB4" w14:textId="77777777" w:rsidR="00C909E4" w:rsidRDefault="008A157D" w:rsidP="00C909E4">
            <w:r>
              <w:rPr>
                <w:rFonts w:eastAsiaTheme="minorHAnsi"/>
                <w:b/>
                <w:color w:val="FFFFFF" w:themeColor="background1"/>
                <w:sz w:val="24"/>
              </w:rPr>
              <w:t xml:space="preserve">1b. </w:t>
            </w:r>
            <w:r w:rsidR="00C909E4" w:rsidRPr="00AD2C32">
              <w:rPr>
                <w:rFonts w:eastAsiaTheme="minorHAnsi"/>
                <w:b/>
                <w:color w:val="FFFFFF" w:themeColor="background1"/>
                <w:sz w:val="24"/>
              </w:rPr>
              <w:t>Stakeholder Feedback</w:t>
            </w:r>
          </w:p>
        </w:tc>
      </w:tr>
      <w:tr w:rsidR="00C909E4" w14:paraId="0630C036" w14:textId="77777777" w:rsidTr="00C909E4">
        <w:tc>
          <w:tcPr>
            <w:tcW w:w="10165" w:type="dxa"/>
            <w:shd w:val="clear" w:color="auto" w:fill="F0F0F0" w:themeFill="background2"/>
          </w:tcPr>
          <w:p w14:paraId="628B9E9A" w14:textId="345D80B6" w:rsidR="00795351" w:rsidRPr="008A0537" w:rsidRDefault="00795351" w:rsidP="00BF45F9">
            <w:pPr>
              <w:spacing w:after="0" w:line="2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you aware of any other costs </w:t>
            </w:r>
            <w:r w:rsidRPr="008A0537">
              <w:rPr>
                <w:b/>
                <w:sz w:val="24"/>
              </w:rPr>
              <w:t>for Self-Directed Services?</w:t>
            </w:r>
            <w:r>
              <w:rPr>
                <w:b/>
                <w:sz w:val="24"/>
              </w:rPr>
              <w:t xml:space="preserve"> If yes, please describe.</w:t>
            </w:r>
          </w:p>
          <w:p w14:paraId="21505F2D" w14:textId="77777777" w:rsidR="00C909E4" w:rsidRDefault="00C909E4" w:rsidP="00C909E4"/>
          <w:p w14:paraId="23600409" w14:textId="77777777" w:rsidR="00C909E4" w:rsidRDefault="00C909E4" w:rsidP="00C909E4"/>
          <w:p w14:paraId="35879A12" w14:textId="77777777" w:rsidR="00C909E4" w:rsidRDefault="00C909E4" w:rsidP="00C909E4"/>
          <w:p w14:paraId="2E2E8559" w14:textId="77777777" w:rsidR="00C909E4" w:rsidRDefault="00C909E4" w:rsidP="00C909E4"/>
          <w:p w14:paraId="49BE74E2" w14:textId="77777777" w:rsidR="00C909E4" w:rsidRDefault="00C909E4" w:rsidP="00C909E4"/>
          <w:p w14:paraId="2A96DBDE" w14:textId="77777777" w:rsidR="00C909E4" w:rsidRDefault="00C909E4" w:rsidP="00C909E4"/>
          <w:p w14:paraId="787D9E59" w14:textId="77777777" w:rsidR="00C909E4" w:rsidRDefault="00C909E4" w:rsidP="00C909E4"/>
        </w:tc>
      </w:tr>
      <w:tr w:rsidR="00C909E4" w14:paraId="7AF24C35" w14:textId="77777777" w:rsidTr="00E501DA">
        <w:tc>
          <w:tcPr>
            <w:tcW w:w="10165" w:type="dxa"/>
            <w:shd w:val="clear" w:color="auto" w:fill="002C77" w:themeFill="text1"/>
          </w:tcPr>
          <w:p w14:paraId="174A7F1B" w14:textId="1F0BE39C" w:rsidR="00C909E4" w:rsidRDefault="00795351" w:rsidP="00C909E4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 xml:space="preserve">2a. </w:t>
            </w:r>
            <w:r w:rsidR="00C909E4" w:rsidRPr="00AD2C32">
              <w:rPr>
                <w:rFonts w:eastAsiaTheme="minorHAnsi"/>
                <w:b/>
                <w:color w:val="FFFFFF" w:themeColor="background1"/>
                <w:sz w:val="24"/>
              </w:rPr>
              <w:t>Background Information</w:t>
            </w:r>
            <w:r w:rsidR="00BF45F9">
              <w:rPr>
                <w:rFonts w:eastAsiaTheme="minorHAnsi"/>
                <w:b/>
                <w:color w:val="FFFFFF" w:themeColor="background1"/>
                <w:sz w:val="24"/>
              </w:rPr>
              <w:t xml:space="preserve">: </w:t>
            </w:r>
            <w:hyperlink r:id="rId14" w:history="1">
              <w:r w:rsidR="004B18C2" w:rsidRPr="00BF45F9">
                <w:rPr>
                  <w:rStyle w:val="Hyperlink"/>
                  <w:rFonts w:eastAsiaTheme="minorHAnsi"/>
                  <w:b/>
                  <w:sz w:val="24"/>
                </w:rPr>
                <w:t>Employee</w:t>
              </w:r>
              <w:r w:rsidR="002871A1" w:rsidRPr="00BF45F9">
                <w:rPr>
                  <w:rStyle w:val="Hyperlink"/>
                  <w:rFonts w:eastAsiaTheme="minorHAnsi"/>
                  <w:b/>
                  <w:sz w:val="24"/>
                </w:rPr>
                <w:t xml:space="preserve"> Wages (Slide 16)</w:t>
              </w:r>
            </w:hyperlink>
          </w:p>
          <w:p w14:paraId="1FFAFE16" w14:textId="77777777" w:rsidR="00795351" w:rsidRPr="00AD2C32" w:rsidRDefault="00795351" w:rsidP="00C909E4">
            <w:pPr>
              <w:spacing w:after="0" w:line="240" w:lineRule="auto"/>
              <w:rPr>
                <w:sz w:val="24"/>
              </w:rPr>
            </w:pPr>
          </w:p>
        </w:tc>
      </w:tr>
      <w:tr w:rsidR="00C909E4" w14:paraId="0F4B77A6" w14:textId="77777777" w:rsidTr="00C909E4">
        <w:tc>
          <w:tcPr>
            <w:tcW w:w="10165" w:type="dxa"/>
            <w:shd w:val="clear" w:color="auto" w:fill="F0F0F0" w:themeFill="background2"/>
          </w:tcPr>
          <w:p w14:paraId="3C6292A0" w14:textId="53B5AEBE" w:rsidR="00C909E4" w:rsidRPr="00245A75" w:rsidRDefault="00C909E4" w:rsidP="00245A75">
            <w:pPr>
              <w:spacing w:after="0" w:line="240" w:lineRule="auto"/>
              <w:rPr>
                <w:sz w:val="24"/>
              </w:rPr>
            </w:pPr>
            <w:r w:rsidRPr="00245A75">
              <w:rPr>
                <w:sz w:val="24"/>
              </w:rPr>
              <w:t xml:space="preserve">The </w:t>
            </w:r>
            <w:r w:rsidR="00245A75">
              <w:rPr>
                <w:sz w:val="24"/>
              </w:rPr>
              <w:t xml:space="preserve">rate study looks at </w:t>
            </w:r>
            <w:r w:rsidRPr="00245A75">
              <w:rPr>
                <w:sz w:val="24"/>
              </w:rPr>
              <w:t>wage</w:t>
            </w:r>
            <w:r w:rsidR="00245A75">
              <w:rPr>
                <w:sz w:val="24"/>
              </w:rPr>
              <w:t xml:space="preserve">s for employees who deliver self-directed services. </w:t>
            </w:r>
            <w:r w:rsidR="00536B7C">
              <w:rPr>
                <w:sz w:val="24"/>
              </w:rPr>
              <w:t>T</w:t>
            </w:r>
            <w:r w:rsidR="00245A75">
              <w:rPr>
                <w:sz w:val="24"/>
              </w:rPr>
              <w:t>he rate study developed the following wage</w:t>
            </w:r>
            <w:r w:rsidRPr="00245A75">
              <w:rPr>
                <w:sz w:val="24"/>
              </w:rPr>
              <w:t xml:space="preserve"> range</w:t>
            </w:r>
            <w:r w:rsidR="00245A75">
              <w:rPr>
                <w:sz w:val="24"/>
              </w:rPr>
              <w:t xml:space="preserve"> assumption</w:t>
            </w:r>
            <w:r w:rsidRPr="00245A75">
              <w:rPr>
                <w:sz w:val="24"/>
              </w:rPr>
              <w:t>s:</w:t>
            </w:r>
          </w:p>
          <w:p w14:paraId="2C9FEA41" w14:textId="77777777" w:rsidR="00C909E4" w:rsidRPr="00795351" w:rsidRDefault="00C909E4" w:rsidP="00C909E4">
            <w:pPr>
              <w:pStyle w:val="ListParagraph"/>
              <w:rPr>
                <w:sz w:val="24"/>
              </w:rPr>
            </w:pPr>
          </w:p>
          <w:p w14:paraId="0DEA8932" w14:textId="38F859D1" w:rsidR="00C909E4" w:rsidRPr="00795351" w:rsidRDefault="00C909E4" w:rsidP="00C909E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  <w:u w:val="single"/>
              </w:rPr>
            </w:pPr>
            <w:r w:rsidRPr="00795351">
              <w:rPr>
                <w:sz w:val="24"/>
                <w:u w:val="single"/>
              </w:rPr>
              <w:t>Personal Assistant, Self-Directed and Personal Assistant, Medical Exception</w:t>
            </w:r>
            <w:r w:rsidR="00245A75">
              <w:rPr>
                <w:sz w:val="24"/>
                <w:u w:val="single"/>
              </w:rPr>
              <w:t>, Self-Directed</w:t>
            </w:r>
          </w:p>
          <w:p w14:paraId="799E04DF" w14:textId="6E7BBB77" w:rsidR="00C909E4" w:rsidRPr="00795351" w:rsidRDefault="00C909E4" w:rsidP="00C909E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4"/>
              </w:rPr>
            </w:pPr>
            <w:r w:rsidRPr="00795351">
              <w:rPr>
                <w:sz w:val="24"/>
              </w:rPr>
              <w:t>Hourly</w:t>
            </w:r>
            <w:r w:rsidR="00245A75">
              <w:rPr>
                <w:sz w:val="24"/>
              </w:rPr>
              <w:t xml:space="preserve"> Wage</w:t>
            </w:r>
            <w:r w:rsidRPr="00795351">
              <w:rPr>
                <w:sz w:val="24"/>
              </w:rPr>
              <w:t>: $17.02 - $21.41</w:t>
            </w:r>
          </w:p>
          <w:p w14:paraId="3E2DEAAE" w14:textId="103C7F47" w:rsidR="00C909E4" w:rsidRPr="00795351" w:rsidRDefault="00C909E4" w:rsidP="00C909E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4"/>
              </w:rPr>
            </w:pPr>
            <w:r w:rsidRPr="00795351">
              <w:rPr>
                <w:sz w:val="24"/>
              </w:rPr>
              <w:t>Annual</w:t>
            </w:r>
            <w:r w:rsidR="00245A75">
              <w:rPr>
                <w:sz w:val="24"/>
              </w:rPr>
              <w:t xml:space="preserve"> Salary</w:t>
            </w:r>
            <w:r w:rsidRPr="00795351">
              <w:rPr>
                <w:sz w:val="24"/>
              </w:rPr>
              <w:t>: $35,402</w:t>
            </w:r>
            <w:r w:rsidR="00245A75">
              <w:rPr>
                <w:sz w:val="24"/>
              </w:rPr>
              <w:t xml:space="preserve"> </w:t>
            </w:r>
            <w:r w:rsidRPr="00795351">
              <w:rPr>
                <w:sz w:val="24"/>
              </w:rPr>
              <w:t>- $44,533</w:t>
            </w:r>
          </w:p>
          <w:p w14:paraId="0290DEDF" w14:textId="7C166ED2" w:rsidR="00C909E4" w:rsidRPr="00795351" w:rsidRDefault="00C909E4" w:rsidP="00C909E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  <w:u w:val="single"/>
              </w:rPr>
            </w:pPr>
            <w:r w:rsidRPr="00795351">
              <w:rPr>
                <w:sz w:val="24"/>
                <w:u w:val="single"/>
              </w:rPr>
              <w:t xml:space="preserve">Community </w:t>
            </w:r>
            <w:r w:rsidR="00245A75">
              <w:rPr>
                <w:sz w:val="24"/>
                <w:u w:val="single"/>
              </w:rPr>
              <w:t xml:space="preserve">Specialist </w:t>
            </w:r>
            <w:r w:rsidRPr="00795351">
              <w:rPr>
                <w:sz w:val="24"/>
                <w:u w:val="single"/>
              </w:rPr>
              <w:t>Service, Self-Directed</w:t>
            </w:r>
          </w:p>
          <w:p w14:paraId="0AC2B355" w14:textId="47E1F31F" w:rsidR="00C909E4" w:rsidRPr="00795351" w:rsidRDefault="00C909E4" w:rsidP="00C909E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4"/>
              </w:rPr>
            </w:pPr>
            <w:r w:rsidRPr="00795351">
              <w:rPr>
                <w:sz w:val="24"/>
              </w:rPr>
              <w:t>Hourly</w:t>
            </w:r>
            <w:r w:rsidR="00245A75">
              <w:rPr>
                <w:sz w:val="24"/>
              </w:rPr>
              <w:t xml:space="preserve"> Wage</w:t>
            </w:r>
            <w:r w:rsidRPr="00795351">
              <w:rPr>
                <w:sz w:val="24"/>
              </w:rPr>
              <w:t>: $23.97</w:t>
            </w:r>
            <w:r w:rsidR="00245A75">
              <w:rPr>
                <w:sz w:val="24"/>
              </w:rPr>
              <w:t xml:space="preserve"> </w:t>
            </w:r>
            <w:r w:rsidRPr="00795351">
              <w:rPr>
                <w:sz w:val="24"/>
              </w:rPr>
              <w:t>-</w:t>
            </w:r>
            <w:r w:rsidR="00245A75">
              <w:rPr>
                <w:sz w:val="24"/>
              </w:rPr>
              <w:t xml:space="preserve"> </w:t>
            </w:r>
            <w:r w:rsidRPr="00795351">
              <w:rPr>
                <w:sz w:val="24"/>
              </w:rPr>
              <w:t>$30.31</w:t>
            </w:r>
          </w:p>
          <w:p w14:paraId="6A667EB3" w14:textId="5850B057" w:rsidR="00C909E4" w:rsidRPr="00795351" w:rsidRDefault="00C909E4" w:rsidP="00AD2C3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4"/>
              </w:rPr>
            </w:pPr>
            <w:r w:rsidRPr="00795351">
              <w:rPr>
                <w:sz w:val="24"/>
              </w:rPr>
              <w:t>Annual</w:t>
            </w:r>
            <w:r w:rsidR="00245A75">
              <w:rPr>
                <w:sz w:val="24"/>
              </w:rPr>
              <w:t xml:space="preserve"> Salary</w:t>
            </w:r>
            <w:r w:rsidRPr="00795351">
              <w:rPr>
                <w:sz w:val="24"/>
              </w:rPr>
              <w:t>: $49,858</w:t>
            </w:r>
            <w:r w:rsidR="00245A75">
              <w:rPr>
                <w:sz w:val="24"/>
              </w:rPr>
              <w:t xml:space="preserve"> </w:t>
            </w:r>
            <w:r w:rsidRPr="00795351">
              <w:rPr>
                <w:sz w:val="24"/>
              </w:rPr>
              <w:t xml:space="preserve">- </w:t>
            </w:r>
            <w:r w:rsidR="00245A75">
              <w:rPr>
                <w:sz w:val="24"/>
              </w:rPr>
              <w:t>$</w:t>
            </w:r>
            <w:r w:rsidRPr="00795351">
              <w:rPr>
                <w:sz w:val="24"/>
              </w:rPr>
              <w:t>63,045</w:t>
            </w:r>
          </w:p>
          <w:p w14:paraId="79177A0C" w14:textId="77777777" w:rsidR="00AD2C32" w:rsidRPr="00795351" w:rsidRDefault="00AD2C32" w:rsidP="00AD2C32">
            <w:pPr>
              <w:jc w:val="center"/>
              <w:rPr>
                <w:i/>
                <w:sz w:val="24"/>
              </w:rPr>
            </w:pPr>
          </w:p>
          <w:p w14:paraId="14B217E5" w14:textId="5FBB82BE" w:rsidR="00C909E4" w:rsidRPr="00AD2C32" w:rsidRDefault="00BF0A97" w:rsidP="00245A75">
            <w:r>
              <w:rPr>
                <w:i/>
                <w:sz w:val="24"/>
              </w:rPr>
              <w:t>These wage</w:t>
            </w:r>
            <w:r w:rsidR="00245A75">
              <w:rPr>
                <w:i/>
                <w:sz w:val="24"/>
              </w:rPr>
              <w:t xml:space="preserve"> assumption</w:t>
            </w:r>
            <w:r>
              <w:rPr>
                <w:i/>
                <w:sz w:val="24"/>
              </w:rPr>
              <w:t>s do</w:t>
            </w:r>
            <w:r w:rsidR="00C909E4" w:rsidRPr="00795351">
              <w:rPr>
                <w:i/>
                <w:sz w:val="24"/>
              </w:rPr>
              <w:t xml:space="preserve"> not consider </w:t>
            </w:r>
            <w:r w:rsidR="00245A75">
              <w:rPr>
                <w:i/>
                <w:sz w:val="24"/>
              </w:rPr>
              <w:t xml:space="preserve">other </w:t>
            </w:r>
            <w:r w:rsidR="00C909E4" w:rsidRPr="00795351">
              <w:rPr>
                <w:i/>
                <w:sz w:val="24"/>
              </w:rPr>
              <w:t>costs like taxes, benefits, training time, etc</w:t>
            </w:r>
            <w:r w:rsidR="00AD2C32" w:rsidRPr="00795351">
              <w:rPr>
                <w:sz w:val="24"/>
              </w:rPr>
              <w:t>.</w:t>
            </w:r>
          </w:p>
        </w:tc>
      </w:tr>
      <w:tr w:rsidR="00C909E4" w14:paraId="02B8F2D4" w14:textId="77777777" w:rsidTr="00FA47BE">
        <w:tc>
          <w:tcPr>
            <w:tcW w:w="10165" w:type="dxa"/>
            <w:shd w:val="clear" w:color="auto" w:fill="002C77" w:themeFill="text1"/>
          </w:tcPr>
          <w:p w14:paraId="5D39CB68" w14:textId="77777777" w:rsidR="008A157D" w:rsidRDefault="00795351" w:rsidP="008A157D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2b. Stakeholder Feedback</w:t>
            </w:r>
          </w:p>
          <w:p w14:paraId="0D3D4627" w14:textId="77777777" w:rsidR="00795351" w:rsidRPr="00AD2C32" w:rsidRDefault="00795351" w:rsidP="008A157D">
            <w:pPr>
              <w:spacing w:after="0" w:line="240" w:lineRule="auto"/>
              <w:rPr>
                <w:sz w:val="24"/>
              </w:rPr>
            </w:pPr>
          </w:p>
        </w:tc>
      </w:tr>
      <w:tr w:rsidR="00C909E4" w14:paraId="23D267F8" w14:textId="77777777" w:rsidTr="00C909E4">
        <w:tc>
          <w:tcPr>
            <w:tcW w:w="10165" w:type="dxa"/>
            <w:shd w:val="clear" w:color="auto" w:fill="F0F0F0" w:themeFill="background2"/>
          </w:tcPr>
          <w:p w14:paraId="0C486C63" w14:textId="66AB6F58" w:rsidR="00C909E4" w:rsidRPr="00795351" w:rsidRDefault="00795351" w:rsidP="00BF45F9">
            <w:pPr>
              <w:rPr>
                <w:b/>
                <w:sz w:val="24"/>
              </w:rPr>
            </w:pPr>
            <w:r w:rsidRPr="00795351">
              <w:rPr>
                <w:b/>
                <w:sz w:val="24"/>
              </w:rPr>
              <w:lastRenderedPageBreak/>
              <w:t>What feedback do you have on the</w:t>
            </w:r>
            <w:r w:rsidR="00245A75">
              <w:rPr>
                <w:b/>
                <w:sz w:val="24"/>
              </w:rPr>
              <w:t>se</w:t>
            </w:r>
            <w:r w:rsidRPr="00795351">
              <w:rPr>
                <w:b/>
                <w:sz w:val="24"/>
              </w:rPr>
              <w:t xml:space="preserve"> wage</w:t>
            </w:r>
            <w:r w:rsidR="00245A75">
              <w:rPr>
                <w:b/>
                <w:sz w:val="24"/>
              </w:rPr>
              <w:t xml:space="preserve"> assumption</w:t>
            </w:r>
            <w:r w:rsidRPr="00795351">
              <w:rPr>
                <w:b/>
                <w:sz w:val="24"/>
              </w:rPr>
              <w:t>s?</w:t>
            </w:r>
          </w:p>
          <w:p w14:paraId="5172BC60" w14:textId="77777777" w:rsidR="00C909E4" w:rsidRDefault="00C909E4" w:rsidP="00C909E4"/>
          <w:p w14:paraId="39B1985E" w14:textId="77777777" w:rsidR="00C909E4" w:rsidRDefault="00C909E4" w:rsidP="00C909E4"/>
          <w:p w14:paraId="41639185" w14:textId="77777777" w:rsidR="00C909E4" w:rsidRDefault="00C909E4" w:rsidP="00C909E4"/>
        </w:tc>
      </w:tr>
      <w:tr w:rsidR="00C909E4" w14:paraId="37004486" w14:textId="77777777" w:rsidTr="00AF1B57">
        <w:tc>
          <w:tcPr>
            <w:tcW w:w="10165" w:type="dxa"/>
            <w:shd w:val="clear" w:color="auto" w:fill="002C77" w:themeFill="text1"/>
          </w:tcPr>
          <w:p w14:paraId="67572A6E" w14:textId="43420A1C" w:rsidR="004B18C2" w:rsidRDefault="00795351" w:rsidP="004B18C2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 xml:space="preserve">3a. </w:t>
            </w:r>
            <w:r w:rsidR="00C909E4" w:rsidRPr="00795351">
              <w:rPr>
                <w:rFonts w:eastAsiaTheme="minorHAnsi"/>
                <w:b/>
                <w:color w:val="FFFFFF" w:themeColor="background1"/>
                <w:sz w:val="24"/>
              </w:rPr>
              <w:t>Background Information</w:t>
            </w:r>
            <w:r w:rsidR="00BF45F9">
              <w:rPr>
                <w:rFonts w:eastAsiaTheme="minorHAnsi"/>
                <w:b/>
                <w:color w:val="FFFFFF" w:themeColor="background1"/>
                <w:sz w:val="24"/>
              </w:rPr>
              <w:t xml:space="preserve">: </w:t>
            </w:r>
            <w:hyperlink r:id="rId15" w:history="1">
              <w:r w:rsidR="004B18C2" w:rsidRPr="00BF45F9">
                <w:rPr>
                  <w:rStyle w:val="Hyperlink"/>
                  <w:rFonts w:eastAsiaTheme="minorHAnsi"/>
                  <w:b/>
                  <w:sz w:val="24"/>
                </w:rPr>
                <w:t>Employee Wages (Slide 16)</w:t>
              </w:r>
            </w:hyperlink>
          </w:p>
          <w:p w14:paraId="59EB67F7" w14:textId="0E16DF6F" w:rsidR="004B18C2" w:rsidRPr="00BF45F9" w:rsidRDefault="004B18C2" w:rsidP="00C909E4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C909E4" w14:paraId="4A14DE1E" w14:textId="77777777" w:rsidTr="00C909E4">
        <w:tc>
          <w:tcPr>
            <w:tcW w:w="10165" w:type="dxa"/>
            <w:shd w:val="clear" w:color="auto" w:fill="F0F0F0" w:themeFill="background2"/>
          </w:tcPr>
          <w:p w14:paraId="2051A1B2" w14:textId="5A6A02A8" w:rsidR="00C909E4" w:rsidRPr="00C06882" w:rsidRDefault="00245A75" w:rsidP="00BF45F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Agency providers are able to </w:t>
            </w:r>
            <w:r w:rsidR="00860657">
              <w:rPr>
                <w:sz w:val="24"/>
              </w:rPr>
              <w:t>pay wages and provide</w:t>
            </w:r>
            <w:r>
              <w:rPr>
                <w:sz w:val="24"/>
              </w:rPr>
              <w:t xml:space="preserve"> benefits to their employees.</w:t>
            </w:r>
            <w:r w:rsidR="00860657">
              <w:rPr>
                <w:sz w:val="24"/>
              </w:rPr>
              <w:t xml:space="preserve"> </w:t>
            </w:r>
            <w:r w:rsidR="00C909E4" w:rsidRPr="00BF45F9">
              <w:rPr>
                <w:sz w:val="24"/>
              </w:rPr>
              <w:t xml:space="preserve">Self-Directed </w:t>
            </w:r>
            <w:r>
              <w:rPr>
                <w:sz w:val="24"/>
              </w:rPr>
              <w:t>s</w:t>
            </w:r>
            <w:r w:rsidR="00C909E4" w:rsidRPr="00BF45F9">
              <w:rPr>
                <w:sz w:val="24"/>
              </w:rPr>
              <w:t xml:space="preserve">ervice employers </w:t>
            </w:r>
            <w:r w:rsidR="00860657">
              <w:rPr>
                <w:sz w:val="24"/>
              </w:rPr>
              <w:t xml:space="preserve">cannot provide benefits to their employees, but they </w:t>
            </w:r>
            <w:r w:rsidR="004B18C2" w:rsidRPr="00BF45F9">
              <w:rPr>
                <w:sz w:val="24"/>
              </w:rPr>
              <w:t>have the option to pay</w:t>
            </w:r>
            <w:r w:rsidR="00C909E4" w:rsidRPr="00BF45F9">
              <w:rPr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 w:rsidR="00C909E4" w:rsidRPr="00BF45F9">
              <w:rPr>
                <w:sz w:val="24"/>
              </w:rPr>
              <w:t xml:space="preserve"> higher hourly wages than agencies. </w:t>
            </w:r>
            <w:r w:rsidR="00536B7C">
              <w:rPr>
                <w:sz w:val="24"/>
              </w:rPr>
              <w:t>A</w:t>
            </w:r>
            <w:r w:rsidR="00860657">
              <w:rPr>
                <w:sz w:val="24"/>
              </w:rPr>
              <w:t xml:space="preserve"> higher wage may </w:t>
            </w:r>
            <w:r w:rsidR="00C909E4" w:rsidRPr="00BF45F9">
              <w:rPr>
                <w:sz w:val="24"/>
              </w:rPr>
              <w:t xml:space="preserve">help </w:t>
            </w:r>
            <w:r w:rsidR="00860657">
              <w:rPr>
                <w:sz w:val="24"/>
              </w:rPr>
              <w:t xml:space="preserve">self-directed service employees cover </w:t>
            </w:r>
            <w:r w:rsidR="00C909E4" w:rsidRPr="00BF45F9">
              <w:rPr>
                <w:sz w:val="24"/>
              </w:rPr>
              <w:t xml:space="preserve">benefits, paid time off, mileage reimbursement, etc. </w:t>
            </w:r>
          </w:p>
          <w:p w14:paraId="76B4FB68" w14:textId="77777777" w:rsidR="00C909E4" w:rsidRPr="00D36109" w:rsidRDefault="00C909E4" w:rsidP="00C909E4">
            <w:pPr>
              <w:pStyle w:val="ListParagraph"/>
              <w:spacing w:after="0" w:line="240" w:lineRule="auto"/>
              <w:rPr>
                <w:sz w:val="24"/>
              </w:rPr>
            </w:pPr>
            <w:r>
              <w:t xml:space="preserve"> </w:t>
            </w:r>
          </w:p>
          <w:p w14:paraId="181DCB81" w14:textId="77777777" w:rsidR="00C909E4" w:rsidRDefault="00C909E4" w:rsidP="00795351">
            <w:pPr>
              <w:pStyle w:val="ListParagraph"/>
              <w:spacing w:after="0" w:line="240" w:lineRule="auto"/>
              <w:jc w:val="center"/>
            </w:pPr>
          </w:p>
        </w:tc>
      </w:tr>
      <w:tr w:rsidR="00C909E4" w14:paraId="37D709F2" w14:textId="77777777" w:rsidTr="00BB58C1">
        <w:tc>
          <w:tcPr>
            <w:tcW w:w="10165" w:type="dxa"/>
            <w:shd w:val="clear" w:color="auto" w:fill="002C77" w:themeFill="text1"/>
          </w:tcPr>
          <w:p w14:paraId="1D99FEF7" w14:textId="77777777" w:rsidR="00C909E4" w:rsidRDefault="00795351" w:rsidP="00795351">
            <w:pPr>
              <w:spacing w:after="0" w:line="240" w:lineRule="auto"/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3b. Stakeholder Feedback</w:t>
            </w:r>
          </w:p>
        </w:tc>
      </w:tr>
      <w:tr w:rsidR="00C909E4" w14:paraId="369F22AF" w14:textId="77777777" w:rsidTr="00C909E4">
        <w:tc>
          <w:tcPr>
            <w:tcW w:w="10165" w:type="dxa"/>
            <w:shd w:val="clear" w:color="auto" w:fill="F0F0F0" w:themeFill="background2"/>
          </w:tcPr>
          <w:p w14:paraId="4FA555F1" w14:textId="77777777" w:rsidR="00C909E4" w:rsidRPr="00795351" w:rsidRDefault="00795351" w:rsidP="00BF45F9">
            <w:r w:rsidRPr="00795351">
              <w:rPr>
                <w:rFonts w:eastAsiaTheme="minorHAnsi"/>
                <w:b/>
                <w:sz w:val="24"/>
              </w:rPr>
              <w:t>If you are a self-directed services employer, what hourly wage(s) are you paying to     your employee(s)?</w:t>
            </w:r>
          </w:p>
          <w:p w14:paraId="14DECDE7" w14:textId="77777777" w:rsidR="00C909E4" w:rsidRDefault="00C909E4" w:rsidP="00C909E4"/>
          <w:p w14:paraId="428DD81B" w14:textId="77777777" w:rsidR="00C909E4" w:rsidRDefault="00C909E4" w:rsidP="00C909E4"/>
          <w:p w14:paraId="56A85EB2" w14:textId="77777777" w:rsidR="00C909E4" w:rsidRDefault="00C909E4" w:rsidP="00C909E4"/>
          <w:p w14:paraId="1445B92B" w14:textId="77777777" w:rsidR="00C909E4" w:rsidRDefault="00C909E4" w:rsidP="00C909E4"/>
          <w:p w14:paraId="51DD6CAE" w14:textId="77777777" w:rsidR="00C909E4" w:rsidRDefault="00C909E4" w:rsidP="00C909E4"/>
        </w:tc>
      </w:tr>
      <w:tr w:rsidR="00C909E4" w14:paraId="7E6C385F" w14:textId="77777777" w:rsidTr="00FB08BB">
        <w:tc>
          <w:tcPr>
            <w:tcW w:w="10165" w:type="dxa"/>
            <w:shd w:val="clear" w:color="auto" w:fill="002C77" w:themeFill="text1"/>
          </w:tcPr>
          <w:p w14:paraId="65EE2A87" w14:textId="2792D617" w:rsidR="004B18C2" w:rsidRPr="00BF45F9" w:rsidRDefault="00795351" w:rsidP="00C909E4">
            <w:pPr>
              <w:pStyle w:val="TableBullet1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FFFFFF" w:themeColor="background1"/>
                <w:sz w:val="24"/>
              </w:rPr>
            </w:pPr>
            <w:r w:rsidRPr="00795351">
              <w:rPr>
                <w:rFonts w:eastAsiaTheme="minorHAnsi"/>
                <w:b/>
                <w:color w:val="FFFFFF" w:themeColor="background1"/>
                <w:sz w:val="24"/>
              </w:rPr>
              <w:t xml:space="preserve">4a. </w:t>
            </w:r>
            <w:r w:rsidR="00C909E4" w:rsidRPr="00795351">
              <w:rPr>
                <w:rFonts w:eastAsiaTheme="minorHAnsi"/>
                <w:b/>
                <w:color w:val="FFFFFF" w:themeColor="background1"/>
                <w:sz w:val="24"/>
              </w:rPr>
              <w:t>Background Information</w:t>
            </w:r>
            <w:r w:rsidR="00BF45F9">
              <w:rPr>
                <w:rFonts w:eastAsiaTheme="minorHAnsi"/>
                <w:b/>
                <w:color w:val="FFFFFF" w:themeColor="background1"/>
                <w:sz w:val="24"/>
              </w:rPr>
              <w:t xml:space="preserve">: </w:t>
            </w:r>
            <w:hyperlink r:id="rId16" w:history="1">
              <w:r w:rsidR="004B18C2" w:rsidRPr="00BF45F9">
                <w:rPr>
                  <w:rStyle w:val="Hyperlink"/>
                  <w:b/>
                  <w:bCs/>
                  <w:sz w:val="24"/>
                </w:rPr>
                <w:t>Employee Benefits (Slide 17)</w:t>
              </w:r>
            </w:hyperlink>
          </w:p>
          <w:p w14:paraId="12025464" w14:textId="77777777" w:rsidR="004B18C2" w:rsidRPr="00795351" w:rsidRDefault="004B18C2" w:rsidP="00C909E4">
            <w:pPr>
              <w:pStyle w:val="TableBullet1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</w:p>
        </w:tc>
      </w:tr>
      <w:tr w:rsidR="00C909E4" w14:paraId="7ABF2ADC" w14:textId="77777777" w:rsidTr="00C909E4">
        <w:tc>
          <w:tcPr>
            <w:tcW w:w="10165" w:type="dxa"/>
            <w:shd w:val="clear" w:color="auto" w:fill="F0F0F0" w:themeFill="background2"/>
          </w:tcPr>
          <w:p w14:paraId="18BB8F9F" w14:textId="57033698" w:rsidR="00C909E4" w:rsidRDefault="00860657" w:rsidP="00860657">
            <w:pPr>
              <w:pStyle w:val="TableBullet1"/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S</w:t>
            </w:r>
            <w:r w:rsidR="00C909E4" w:rsidRPr="00795351">
              <w:rPr>
                <w:sz w:val="24"/>
              </w:rPr>
              <w:t>elf-directed service</w:t>
            </w:r>
            <w:r>
              <w:rPr>
                <w:sz w:val="24"/>
              </w:rPr>
              <w:t xml:space="preserve"> </w:t>
            </w:r>
            <w:r w:rsidR="00C909E4" w:rsidRPr="00795351">
              <w:rPr>
                <w:sz w:val="24"/>
              </w:rPr>
              <w:t xml:space="preserve">employers can't offer benefits </w:t>
            </w:r>
            <w:r>
              <w:rPr>
                <w:sz w:val="24"/>
              </w:rPr>
              <w:t xml:space="preserve">or paid time off to their employees like </w:t>
            </w:r>
            <w:r w:rsidR="00BF0A97">
              <w:rPr>
                <w:sz w:val="24"/>
              </w:rPr>
              <w:t xml:space="preserve">agency </w:t>
            </w:r>
            <w:r w:rsidR="00C909E4" w:rsidRPr="00795351">
              <w:rPr>
                <w:sz w:val="24"/>
              </w:rPr>
              <w:t>providers</w:t>
            </w:r>
            <w:r>
              <w:rPr>
                <w:sz w:val="24"/>
              </w:rPr>
              <w:t xml:space="preserve"> can</w:t>
            </w:r>
            <w:r w:rsidR="00C909E4" w:rsidRPr="00795351">
              <w:rPr>
                <w:sz w:val="24"/>
              </w:rPr>
              <w:t xml:space="preserve">. DDD </w:t>
            </w:r>
            <w:r>
              <w:rPr>
                <w:sz w:val="24"/>
              </w:rPr>
              <w:t>plans to consider</w:t>
            </w:r>
            <w:r w:rsidR="00C909E4" w:rsidRPr="00795351">
              <w:rPr>
                <w:sz w:val="24"/>
              </w:rPr>
              <w:t xml:space="preserve"> this </w:t>
            </w:r>
            <w:r>
              <w:rPr>
                <w:sz w:val="24"/>
              </w:rPr>
              <w:t xml:space="preserve">by </w:t>
            </w:r>
            <w:r w:rsidR="004B18C2">
              <w:rPr>
                <w:sz w:val="24"/>
              </w:rPr>
              <w:t>includ</w:t>
            </w:r>
            <w:r>
              <w:rPr>
                <w:sz w:val="24"/>
              </w:rPr>
              <w:t>ing</w:t>
            </w:r>
            <w:r w:rsidR="004B18C2">
              <w:rPr>
                <w:sz w:val="24"/>
              </w:rPr>
              <w:t xml:space="preserve"> </w:t>
            </w:r>
            <w:r w:rsidR="00E07AE7">
              <w:rPr>
                <w:sz w:val="24"/>
              </w:rPr>
              <w:t xml:space="preserve">the </w:t>
            </w:r>
            <w:r w:rsidR="004B18C2">
              <w:rPr>
                <w:sz w:val="24"/>
              </w:rPr>
              <w:t>benefit cost</w:t>
            </w:r>
            <w:r>
              <w:rPr>
                <w:sz w:val="24"/>
              </w:rPr>
              <w:t xml:space="preserve"> assumption</w:t>
            </w:r>
            <w:r w:rsidR="00E07AE7">
              <w:rPr>
                <w:sz w:val="24"/>
              </w:rPr>
              <w:t xml:space="preserve">s on slide 17 </w:t>
            </w:r>
            <w:r>
              <w:rPr>
                <w:sz w:val="24"/>
              </w:rPr>
              <w:t xml:space="preserve">in the rate study. This could </w:t>
            </w:r>
            <w:r w:rsidR="00C909E4" w:rsidRPr="00795351">
              <w:rPr>
                <w:sz w:val="24"/>
              </w:rPr>
              <w:t xml:space="preserve">allow self-directed service </w:t>
            </w:r>
            <w:r>
              <w:rPr>
                <w:sz w:val="24"/>
              </w:rPr>
              <w:t>employers</w:t>
            </w:r>
            <w:r w:rsidR="00C909E4" w:rsidRPr="00795351">
              <w:rPr>
                <w:sz w:val="24"/>
              </w:rPr>
              <w:t xml:space="preserve"> to pay employees a higher wage</w:t>
            </w:r>
            <w:r>
              <w:rPr>
                <w:sz w:val="24"/>
              </w:rPr>
              <w:t xml:space="preserve"> than agency providers</w:t>
            </w:r>
            <w:r w:rsidR="00C909E4" w:rsidRPr="00795351">
              <w:rPr>
                <w:sz w:val="24"/>
              </w:rPr>
              <w:t>.</w:t>
            </w:r>
          </w:p>
          <w:p w14:paraId="315249A0" w14:textId="6958BCB2" w:rsidR="004059F8" w:rsidRDefault="004059F8" w:rsidP="00860657">
            <w:pPr>
              <w:pStyle w:val="TableBullet1"/>
              <w:numPr>
                <w:ilvl w:val="0"/>
                <w:numId w:val="0"/>
              </w:numPr>
              <w:rPr>
                <w:sz w:val="24"/>
              </w:rPr>
            </w:pPr>
          </w:p>
          <w:p w14:paraId="0C4BFA85" w14:textId="2966C669" w:rsidR="004059F8" w:rsidRDefault="004059F8" w:rsidP="00860657">
            <w:pPr>
              <w:pStyle w:val="TableBullet1"/>
              <w:numPr>
                <w:ilvl w:val="0"/>
                <w:numId w:val="0"/>
              </w:numPr>
              <w:rPr>
                <w:sz w:val="24"/>
              </w:rPr>
            </w:pPr>
          </w:p>
          <w:p w14:paraId="66D68182" w14:textId="77777777" w:rsidR="004059F8" w:rsidRPr="00795351" w:rsidRDefault="004059F8" w:rsidP="00860657">
            <w:pPr>
              <w:pStyle w:val="TableBullet1"/>
              <w:numPr>
                <w:ilvl w:val="0"/>
                <w:numId w:val="0"/>
              </w:numPr>
              <w:rPr>
                <w:sz w:val="24"/>
              </w:rPr>
            </w:pPr>
          </w:p>
          <w:p w14:paraId="6E818B05" w14:textId="77777777" w:rsidR="00C909E4" w:rsidRPr="00D36109" w:rsidRDefault="00C909E4" w:rsidP="00C909E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09E4" w14:paraId="25473408" w14:textId="77777777" w:rsidTr="0079689D">
        <w:tc>
          <w:tcPr>
            <w:tcW w:w="10165" w:type="dxa"/>
            <w:shd w:val="clear" w:color="auto" w:fill="002C77" w:themeFill="text1"/>
          </w:tcPr>
          <w:p w14:paraId="12DC376E" w14:textId="77777777" w:rsidR="00C909E4" w:rsidRPr="00795351" w:rsidRDefault="00795351" w:rsidP="00C909E4">
            <w:pPr>
              <w:pStyle w:val="TableBullet1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 w:rsidRPr="00795351">
              <w:rPr>
                <w:rFonts w:eastAsiaTheme="minorHAnsi"/>
                <w:b/>
                <w:color w:val="FFFFFF" w:themeColor="background1"/>
                <w:sz w:val="24"/>
              </w:rPr>
              <w:t xml:space="preserve">4b. </w:t>
            </w:r>
            <w:r w:rsidR="00C909E4" w:rsidRPr="00795351">
              <w:rPr>
                <w:rFonts w:eastAsiaTheme="minorHAnsi"/>
                <w:b/>
                <w:color w:val="FFFFFF" w:themeColor="background1"/>
                <w:sz w:val="24"/>
              </w:rPr>
              <w:t>Stakeholder Feedback</w:t>
            </w:r>
          </w:p>
        </w:tc>
      </w:tr>
      <w:tr w:rsidR="00C909E4" w14:paraId="6AFDDAFB" w14:textId="77777777" w:rsidTr="00C909E4">
        <w:tc>
          <w:tcPr>
            <w:tcW w:w="10165" w:type="dxa"/>
            <w:shd w:val="clear" w:color="auto" w:fill="F0F0F0" w:themeFill="background2"/>
          </w:tcPr>
          <w:p w14:paraId="37A3CBCE" w14:textId="1E3746F6" w:rsidR="00C909E4" w:rsidRDefault="00795351" w:rsidP="00BF45F9">
            <w:r w:rsidRPr="00D36109">
              <w:rPr>
                <w:b/>
                <w:sz w:val="24"/>
              </w:rPr>
              <w:t>What is your feedback on this?</w:t>
            </w:r>
          </w:p>
          <w:p w14:paraId="21CE80D2" w14:textId="49AA000B" w:rsidR="00C909E4" w:rsidRDefault="00C909E4" w:rsidP="00C909E4"/>
          <w:p w14:paraId="0A30A9BF" w14:textId="19D07413" w:rsidR="00C909E4" w:rsidRDefault="00C909E4" w:rsidP="00C909E4"/>
          <w:p w14:paraId="07ECB35F" w14:textId="6D01BAB7" w:rsidR="00C909E4" w:rsidRDefault="00C909E4" w:rsidP="00C909E4"/>
          <w:p w14:paraId="1EA9F2B8" w14:textId="7664F90F" w:rsidR="00C909E4" w:rsidRDefault="00C909E4" w:rsidP="00C909E4"/>
          <w:p w14:paraId="78D140F3" w14:textId="1AB3BAF3" w:rsidR="001D3355" w:rsidRDefault="001D3355" w:rsidP="00C909E4"/>
          <w:p w14:paraId="0EB5AEC1" w14:textId="77777777" w:rsidR="00C909E4" w:rsidRDefault="00C909E4" w:rsidP="00C909E4"/>
        </w:tc>
      </w:tr>
      <w:tr w:rsidR="00C909E4" w14:paraId="5906D40C" w14:textId="77777777" w:rsidTr="00BF524B">
        <w:tc>
          <w:tcPr>
            <w:tcW w:w="10165" w:type="dxa"/>
            <w:shd w:val="clear" w:color="auto" w:fill="002C77" w:themeFill="text1"/>
          </w:tcPr>
          <w:p w14:paraId="3DAA71F0" w14:textId="2B2ACF5D" w:rsidR="004B18C2" w:rsidRDefault="00993DD6" w:rsidP="00C909E4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5</w:t>
            </w:r>
            <w:r w:rsidR="00795351">
              <w:rPr>
                <w:rFonts w:eastAsiaTheme="minorHAnsi"/>
                <w:b/>
                <w:color w:val="FFFFFF" w:themeColor="background1"/>
                <w:sz w:val="24"/>
              </w:rPr>
              <w:t xml:space="preserve">a. </w:t>
            </w:r>
            <w:r w:rsidR="00C909E4" w:rsidRPr="00C909E4">
              <w:rPr>
                <w:rFonts w:eastAsiaTheme="minorHAnsi"/>
                <w:b/>
                <w:color w:val="FFFFFF" w:themeColor="background1"/>
                <w:sz w:val="24"/>
              </w:rPr>
              <w:t>Background Information</w:t>
            </w:r>
            <w:r w:rsidR="00BF45F9">
              <w:rPr>
                <w:rFonts w:eastAsiaTheme="minorHAnsi"/>
                <w:b/>
                <w:color w:val="FFFFFF" w:themeColor="background1"/>
                <w:sz w:val="24"/>
              </w:rPr>
              <w:t xml:space="preserve">: </w:t>
            </w:r>
            <w:hyperlink r:id="rId17" w:history="1">
              <w:r w:rsidR="004B18C2" w:rsidRPr="00BF45F9">
                <w:rPr>
                  <w:rStyle w:val="Hyperlink"/>
                  <w:rFonts w:eastAsiaTheme="minorHAnsi"/>
                  <w:b/>
                  <w:sz w:val="24"/>
                </w:rPr>
                <w:t>Employee Productivity (Slide 19)</w:t>
              </w:r>
            </w:hyperlink>
          </w:p>
          <w:p w14:paraId="41043234" w14:textId="77777777" w:rsidR="00795351" w:rsidRPr="00C909E4" w:rsidRDefault="00795351" w:rsidP="00C909E4">
            <w:pPr>
              <w:spacing w:after="0" w:line="240" w:lineRule="auto"/>
              <w:rPr>
                <w:sz w:val="24"/>
              </w:rPr>
            </w:pPr>
          </w:p>
        </w:tc>
      </w:tr>
      <w:tr w:rsidR="00C909E4" w14:paraId="5AF13AA2" w14:textId="77777777" w:rsidTr="00C909E4">
        <w:tc>
          <w:tcPr>
            <w:tcW w:w="10165" w:type="dxa"/>
            <w:shd w:val="clear" w:color="auto" w:fill="F0F0F0" w:themeFill="background2"/>
          </w:tcPr>
          <w:p w14:paraId="7601C46C" w14:textId="2ECEA806" w:rsidR="00C909E4" w:rsidRPr="001D3355" w:rsidRDefault="00C909E4" w:rsidP="001D3355">
            <w:pPr>
              <w:spacing w:after="0" w:line="240" w:lineRule="auto"/>
              <w:rPr>
                <w:sz w:val="24"/>
              </w:rPr>
            </w:pPr>
            <w:r w:rsidRPr="001D3355">
              <w:rPr>
                <w:sz w:val="24"/>
              </w:rPr>
              <w:t xml:space="preserve">In self-directed services, employers can only pay employees for time providing services. This is different from agency providers. Agency providers can </w:t>
            </w:r>
            <w:r w:rsidR="00860657">
              <w:rPr>
                <w:sz w:val="24"/>
              </w:rPr>
              <w:t xml:space="preserve">also </w:t>
            </w:r>
            <w:r w:rsidRPr="001D3355">
              <w:rPr>
                <w:sz w:val="24"/>
              </w:rPr>
              <w:t>pay employees</w:t>
            </w:r>
            <w:r w:rsidR="00AF2C76">
              <w:rPr>
                <w:sz w:val="24"/>
              </w:rPr>
              <w:t xml:space="preserve"> </w:t>
            </w:r>
            <w:r w:rsidRPr="001D3355">
              <w:rPr>
                <w:sz w:val="24"/>
              </w:rPr>
              <w:t xml:space="preserve">for </w:t>
            </w:r>
            <w:r w:rsidR="00860657">
              <w:rPr>
                <w:sz w:val="24"/>
              </w:rPr>
              <w:t xml:space="preserve">the </w:t>
            </w:r>
            <w:r w:rsidR="00AF2C76">
              <w:rPr>
                <w:sz w:val="24"/>
              </w:rPr>
              <w:t xml:space="preserve">time </w:t>
            </w:r>
            <w:r w:rsidR="00860657">
              <w:rPr>
                <w:sz w:val="24"/>
              </w:rPr>
              <w:t xml:space="preserve">they </w:t>
            </w:r>
            <w:r w:rsidR="00AF2C76">
              <w:rPr>
                <w:sz w:val="24"/>
              </w:rPr>
              <w:t>spen</w:t>
            </w:r>
            <w:r w:rsidR="00860657">
              <w:rPr>
                <w:sz w:val="24"/>
              </w:rPr>
              <w:t>d</w:t>
            </w:r>
            <w:r w:rsidR="00AF2C76">
              <w:rPr>
                <w:sz w:val="24"/>
              </w:rPr>
              <w:t xml:space="preserve"> at</w:t>
            </w:r>
            <w:r w:rsidR="00860657">
              <w:rPr>
                <w:sz w:val="24"/>
              </w:rPr>
              <w:t>tending</w:t>
            </w:r>
            <w:r w:rsidR="00AF2C76">
              <w:rPr>
                <w:sz w:val="24"/>
              </w:rPr>
              <w:t xml:space="preserve"> </w:t>
            </w:r>
            <w:r w:rsidRPr="001D3355">
              <w:rPr>
                <w:sz w:val="24"/>
              </w:rPr>
              <w:t xml:space="preserve">training </w:t>
            </w:r>
            <w:r w:rsidR="00AF2C76">
              <w:rPr>
                <w:sz w:val="24"/>
              </w:rPr>
              <w:t>sessions</w:t>
            </w:r>
            <w:r w:rsidRPr="001D3355">
              <w:rPr>
                <w:sz w:val="24"/>
              </w:rPr>
              <w:t xml:space="preserve"> and other portions of the</w:t>
            </w:r>
            <w:r w:rsidR="00860657">
              <w:rPr>
                <w:sz w:val="24"/>
              </w:rPr>
              <w:t>ir</w:t>
            </w:r>
            <w:r w:rsidRPr="001D3355">
              <w:rPr>
                <w:sz w:val="24"/>
              </w:rPr>
              <w:t xml:space="preserve"> </w:t>
            </w:r>
            <w:r w:rsidR="00860657">
              <w:rPr>
                <w:sz w:val="24"/>
              </w:rPr>
              <w:t>work</w:t>
            </w:r>
            <w:r w:rsidRPr="001D3355">
              <w:rPr>
                <w:sz w:val="24"/>
              </w:rPr>
              <w:t>day</w:t>
            </w:r>
            <w:r w:rsidR="00860657">
              <w:rPr>
                <w:sz w:val="24"/>
              </w:rPr>
              <w:t xml:space="preserve"> when they are not delivering services</w:t>
            </w:r>
            <w:r w:rsidRPr="001D3355">
              <w:rPr>
                <w:sz w:val="24"/>
              </w:rPr>
              <w:t xml:space="preserve">. This is </w:t>
            </w:r>
            <w:r w:rsidR="00860657">
              <w:rPr>
                <w:sz w:val="24"/>
              </w:rPr>
              <w:t xml:space="preserve">referred to as </w:t>
            </w:r>
            <w:r w:rsidRPr="001D3355">
              <w:rPr>
                <w:sz w:val="24"/>
              </w:rPr>
              <w:t>“productivity costs”</w:t>
            </w:r>
            <w:r w:rsidR="004B18C2">
              <w:rPr>
                <w:sz w:val="24"/>
              </w:rPr>
              <w:t xml:space="preserve">. </w:t>
            </w:r>
          </w:p>
          <w:p w14:paraId="3CD94AF0" w14:textId="77777777" w:rsidR="00C909E4" w:rsidRPr="001D3355" w:rsidRDefault="00C909E4" w:rsidP="00C909E4">
            <w:pPr>
              <w:pStyle w:val="ListParagraph"/>
              <w:rPr>
                <w:sz w:val="24"/>
              </w:rPr>
            </w:pPr>
          </w:p>
          <w:p w14:paraId="1F8C0D91" w14:textId="25615CB3" w:rsidR="00C909E4" w:rsidRPr="001D3355" w:rsidRDefault="00C909E4" w:rsidP="00860657">
            <w:pPr>
              <w:rPr>
                <w:b/>
                <w:sz w:val="24"/>
              </w:rPr>
            </w:pPr>
            <w:r w:rsidRPr="00860657">
              <w:rPr>
                <w:sz w:val="24"/>
              </w:rPr>
              <w:t>DDD plans to include</w:t>
            </w:r>
            <w:r w:rsidR="00E07AE7">
              <w:rPr>
                <w:sz w:val="24"/>
              </w:rPr>
              <w:t xml:space="preserve"> the</w:t>
            </w:r>
            <w:r w:rsidRPr="00860657">
              <w:rPr>
                <w:sz w:val="24"/>
              </w:rPr>
              <w:t xml:space="preserve"> “productivity costs” </w:t>
            </w:r>
            <w:r w:rsidR="00E07AE7">
              <w:rPr>
                <w:sz w:val="24"/>
              </w:rPr>
              <w:t xml:space="preserve">outlined on slide 19 </w:t>
            </w:r>
            <w:r w:rsidRPr="00860657">
              <w:rPr>
                <w:sz w:val="24"/>
              </w:rPr>
              <w:t xml:space="preserve">in the self-directed services rate study. </w:t>
            </w:r>
            <w:r w:rsidR="00860657">
              <w:rPr>
                <w:sz w:val="24"/>
              </w:rPr>
              <w:t xml:space="preserve">This could </w:t>
            </w:r>
            <w:r w:rsidR="00860657" w:rsidRPr="00795351">
              <w:rPr>
                <w:sz w:val="24"/>
              </w:rPr>
              <w:t xml:space="preserve">allow self-directed service </w:t>
            </w:r>
            <w:r w:rsidR="00860657">
              <w:rPr>
                <w:sz w:val="24"/>
              </w:rPr>
              <w:t>employers</w:t>
            </w:r>
            <w:r w:rsidR="00860657" w:rsidRPr="00795351">
              <w:rPr>
                <w:sz w:val="24"/>
              </w:rPr>
              <w:t xml:space="preserve"> to pay employees a higher wage</w:t>
            </w:r>
            <w:r w:rsidR="00860657">
              <w:rPr>
                <w:sz w:val="24"/>
              </w:rPr>
              <w:t xml:space="preserve"> than agency providers</w:t>
            </w:r>
            <w:r w:rsidR="00860657" w:rsidRPr="00795351">
              <w:rPr>
                <w:sz w:val="24"/>
              </w:rPr>
              <w:t>.</w:t>
            </w:r>
          </w:p>
        </w:tc>
      </w:tr>
      <w:tr w:rsidR="00C909E4" w14:paraId="761FEC27" w14:textId="77777777" w:rsidTr="007F408C">
        <w:tc>
          <w:tcPr>
            <w:tcW w:w="10165" w:type="dxa"/>
            <w:shd w:val="clear" w:color="auto" w:fill="002C77" w:themeFill="text1"/>
          </w:tcPr>
          <w:p w14:paraId="73633336" w14:textId="75EAC23E" w:rsidR="00C909E4" w:rsidRDefault="00993DD6" w:rsidP="00C909E4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5</w:t>
            </w:r>
            <w:r w:rsidR="00795351">
              <w:rPr>
                <w:rFonts w:eastAsiaTheme="minorHAnsi"/>
                <w:b/>
                <w:color w:val="FFFFFF" w:themeColor="background1"/>
                <w:sz w:val="24"/>
              </w:rPr>
              <w:t xml:space="preserve">b. </w:t>
            </w:r>
            <w:r w:rsidR="00C909E4" w:rsidRPr="00C909E4">
              <w:rPr>
                <w:rFonts w:eastAsiaTheme="minorHAnsi"/>
                <w:b/>
                <w:color w:val="FFFFFF" w:themeColor="background1"/>
                <w:sz w:val="24"/>
              </w:rPr>
              <w:t>Stakeholder Feedback</w:t>
            </w:r>
          </w:p>
          <w:p w14:paraId="3FB0A111" w14:textId="77777777" w:rsidR="00795351" w:rsidRPr="00C909E4" w:rsidRDefault="00795351" w:rsidP="00C909E4">
            <w:pPr>
              <w:spacing w:after="0" w:line="240" w:lineRule="auto"/>
              <w:rPr>
                <w:sz w:val="24"/>
              </w:rPr>
            </w:pPr>
          </w:p>
        </w:tc>
      </w:tr>
      <w:tr w:rsidR="00C909E4" w14:paraId="2799BD7B" w14:textId="77777777" w:rsidTr="00C909E4">
        <w:tc>
          <w:tcPr>
            <w:tcW w:w="10165" w:type="dxa"/>
            <w:shd w:val="clear" w:color="auto" w:fill="F0F0F0" w:themeFill="background2"/>
          </w:tcPr>
          <w:p w14:paraId="41B39259" w14:textId="2E14C13C" w:rsidR="00C909E4" w:rsidRDefault="00795351" w:rsidP="00BF45F9">
            <w:pPr>
              <w:spacing w:after="0" w:line="240" w:lineRule="auto"/>
            </w:pPr>
            <w:r w:rsidRPr="00795351">
              <w:rPr>
                <w:b/>
                <w:sz w:val="24"/>
              </w:rPr>
              <w:t>What feedback do you have on this?</w:t>
            </w:r>
          </w:p>
          <w:p w14:paraId="210235AD" w14:textId="77777777" w:rsidR="00C909E4" w:rsidRDefault="00C909E4" w:rsidP="00C909E4">
            <w:pPr>
              <w:pStyle w:val="ListParagraph"/>
              <w:spacing w:after="0" w:line="240" w:lineRule="auto"/>
            </w:pPr>
          </w:p>
          <w:p w14:paraId="6CD2036A" w14:textId="77777777" w:rsidR="00C909E4" w:rsidRDefault="00C909E4" w:rsidP="00C909E4">
            <w:pPr>
              <w:pStyle w:val="ListParagraph"/>
              <w:spacing w:after="0" w:line="240" w:lineRule="auto"/>
            </w:pPr>
          </w:p>
          <w:p w14:paraId="4FD9E3FB" w14:textId="77777777" w:rsidR="00C909E4" w:rsidRDefault="00C909E4" w:rsidP="00C909E4">
            <w:pPr>
              <w:pStyle w:val="ListParagraph"/>
              <w:spacing w:after="0" w:line="240" w:lineRule="auto"/>
            </w:pPr>
          </w:p>
          <w:p w14:paraId="750BF25E" w14:textId="77777777" w:rsidR="00C909E4" w:rsidRDefault="00C909E4" w:rsidP="00C909E4">
            <w:pPr>
              <w:pStyle w:val="ListParagraph"/>
              <w:spacing w:after="0" w:line="240" w:lineRule="auto"/>
            </w:pPr>
          </w:p>
          <w:p w14:paraId="665DE659" w14:textId="77777777" w:rsidR="00C909E4" w:rsidRDefault="00C909E4" w:rsidP="00C909E4">
            <w:pPr>
              <w:pStyle w:val="ListParagraph"/>
              <w:spacing w:after="0" w:line="240" w:lineRule="auto"/>
            </w:pPr>
          </w:p>
          <w:p w14:paraId="3B5ADB3E" w14:textId="77777777" w:rsidR="00C909E4" w:rsidRDefault="00C909E4" w:rsidP="00C909E4">
            <w:pPr>
              <w:pStyle w:val="ListParagraph"/>
              <w:spacing w:after="0" w:line="240" w:lineRule="auto"/>
            </w:pPr>
          </w:p>
        </w:tc>
      </w:tr>
      <w:tr w:rsidR="00C909E4" w14:paraId="1F33AFCB" w14:textId="77777777" w:rsidTr="00500F0E">
        <w:tc>
          <w:tcPr>
            <w:tcW w:w="10165" w:type="dxa"/>
            <w:shd w:val="clear" w:color="auto" w:fill="002C77" w:themeFill="text1"/>
          </w:tcPr>
          <w:p w14:paraId="403CCEAB" w14:textId="475A94DA" w:rsidR="00AF2C76" w:rsidRDefault="00993DD6" w:rsidP="00C909E4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6</w:t>
            </w:r>
            <w:r w:rsidR="00795351">
              <w:rPr>
                <w:rFonts w:eastAsiaTheme="minorHAnsi"/>
                <w:b/>
                <w:color w:val="FFFFFF" w:themeColor="background1"/>
                <w:sz w:val="24"/>
              </w:rPr>
              <w:t xml:space="preserve">a. </w:t>
            </w:r>
            <w:r w:rsidR="00C909E4" w:rsidRPr="00C909E4">
              <w:rPr>
                <w:rFonts w:eastAsiaTheme="minorHAnsi"/>
                <w:b/>
                <w:color w:val="FFFFFF" w:themeColor="background1"/>
                <w:sz w:val="24"/>
              </w:rPr>
              <w:t>Background Information</w:t>
            </w:r>
            <w:r w:rsidR="00BF45F9">
              <w:rPr>
                <w:rFonts w:eastAsiaTheme="minorHAnsi"/>
                <w:b/>
                <w:color w:val="FFFFFF" w:themeColor="background1"/>
                <w:sz w:val="24"/>
              </w:rPr>
              <w:t xml:space="preserve">: </w:t>
            </w:r>
            <w:hyperlink r:id="rId18" w:history="1">
              <w:r w:rsidR="00AF2C76" w:rsidRPr="00BF45F9">
                <w:rPr>
                  <w:rStyle w:val="Hyperlink"/>
                  <w:rFonts w:eastAsiaTheme="minorHAnsi"/>
                  <w:b/>
                  <w:sz w:val="24"/>
                </w:rPr>
                <w:t>Other Service-Related Costs (Slide 20)</w:t>
              </w:r>
            </w:hyperlink>
            <w:r w:rsidR="00AF2C76">
              <w:rPr>
                <w:rFonts w:eastAsiaTheme="minorHAnsi"/>
                <w:b/>
                <w:color w:val="FFFFFF" w:themeColor="background1"/>
                <w:sz w:val="24"/>
              </w:rPr>
              <w:t xml:space="preserve"> </w:t>
            </w:r>
          </w:p>
          <w:p w14:paraId="3172E122" w14:textId="77777777" w:rsidR="001D3355" w:rsidRPr="001D3355" w:rsidRDefault="001D3355" w:rsidP="00C909E4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</w:p>
        </w:tc>
      </w:tr>
      <w:tr w:rsidR="00C909E4" w14:paraId="1F51F545" w14:textId="77777777" w:rsidTr="00C909E4">
        <w:tc>
          <w:tcPr>
            <w:tcW w:w="10165" w:type="dxa"/>
            <w:shd w:val="clear" w:color="auto" w:fill="F0F0F0" w:themeFill="background2"/>
          </w:tcPr>
          <w:p w14:paraId="1CEBBB71" w14:textId="20AC18AF" w:rsidR="00C909E4" w:rsidRPr="001D3355" w:rsidRDefault="00C909E4" w:rsidP="001D3355">
            <w:pPr>
              <w:spacing w:after="0" w:line="240" w:lineRule="auto"/>
              <w:rPr>
                <w:sz w:val="24"/>
                <w:szCs w:val="24"/>
              </w:rPr>
            </w:pPr>
            <w:r w:rsidRPr="001D3355">
              <w:rPr>
                <w:sz w:val="24"/>
                <w:szCs w:val="24"/>
              </w:rPr>
              <w:t>The 5% assumption for other service</w:t>
            </w:r>
            <w:r w:rsidR="00AF2C76">
              <w:rPr>
                <w:sz w:val="24"/>
                <w:szCs w:val="24"/>
              </w:rPr>
              <w:t>-</w:t>
            </w:r>
            <w:r w:rsidRPr="001D3355">
              <w:rPr>
                <w:sz w:val="24"/>
                <w:szCs w:val="24"/>
              </w:rPr>
              <w:t>related costs cover</w:t>
            </w:r>
            <w:r w:rsidR="00840B04">
              <w:rPr>
                <w:sz w:val="24"/>
                <w:szCs w:val="24"/>
              </w:rPr>
              <w:t>s</w:t>
            </w:r>
            <w:r w:rsidRPr="001D3355">
              <w:rPr>
                <w:sz w:val="24"/>
                <w:szCs w:val="24"/>
              </w:rPr>
              <w:t xml:space="preserve"> other costs such as transportation costs</w:t>
            </w:r>
            <w:r w:rsidR="00993DD6">
              <w:rPr>
                <w:sz w:val="24"/>
                <w:szCs w:val="24"/>
              </w:rPr>
              <w:t>,</w:t>
            </w:r>
            <w:r w:rsidRPr="001D3355">
              <w:rPr>
                <w:sz w:val="24"/>
                <w:szCs w:val="24"/>
              </w:rPr>
              <w:t xml:space="preserve"> </w:t>
            </w:r>
            <w:r w:rsidR="00840B04">
              <w:rPr>
                <w:sz w:val="24"/>
                <w:szCs w:val="24"/>
              </w:rPr>
              <w:t xml:space="preserve">training session registration and book </w:t>
            </w:r>
            <w:r w:rsidRPr="001D3355">
              <w:rPr>
                <w:sz w:val="24"/>
                <w:szCs w:val="24"/>
              </w:rPr>
              <w:t>costs</w:t>
            </w:r>
            <w:r w:rsidR="00840B04">
              <w:rPr>
                <w:sz w:val="24"/>
                <w:szCs w:val="24"/>
              </w:rPr>
              <w:t>,</w:t>
            </w:r>
            <w:r w:rsidR="00840B04" w:rsidRPr="001D3355" w:rsidDel="00840B04">
              <w:rPr>
                <w:sz w:val="24"/>
                <w:szCs w:val="24"/>
              </w:rPr>
              <w:t xml:space="preserve"> </w:t>
            </w:r>
            <w:r w:rsidR="00993DD6">
              <w:rPr>
                <w:sz w:val="24"/>
                <w:szCs w:val="24"/>
              </w:rPr>
              <w:t xml:space="preserve">and other service-related costs. </w:t>
            </w:r>
          </w:p>
          <w:p w14:paraId="1A829679" w14:textId="77777777" w:rsidR="00C909E4" w:rsidRDefault="00C909E4" w:rsidP="00C909E4"/>
          <w:p w14:paraId="1ED3712F" w14:textId="77777777" w:rsidR="001D3355" w:rsidRDefault="001D3355" w:rsidP="00C909E4"/>
          <w:p w14:paraId="30A9C7A8" w14:textId="77777777" w:rsidR="001D3355" w:rsidRDefault="001D3355" w:rsidP="00C909E4"/>
          <w:p w14:paraId="2A89A4DC" w14:textId="77777777" w:rsidR="00536B7C" w:rsidRDefault="00536B7C" w:rsidP="00C909E4"/>
          <w:p w14:paraId="7C5D389E" w14:textId="77777777" w:rsidR="00C909E4" w:rsidRPr="000A2AC1" w:rsidRDefault="00C909E4" w:rsidP="001D335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09E4" w14:paraId="7C5FC54B" w14:textId="77777777" w:rsidTr="00E25203">
        <w:tc>
          <w:tcPr>
            <w:tcW w:w="10165" w:type="dxa"/>
            <w:shd w:val="clear" w:color="auto" w:fill="002C77" w:themeFill="text1"/>
          </w:tcPr>
          <w:p w14:paraId="263B12E3" w14:textId="2ECBF7A6" w:rsidR="00C909E4" w:rsidRDefault="00993DD6" w:rsidP="00C909E4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6</w:t>
            </w:r>
            <w:r w:rsidR="001D3355">
              <w:rPr>
                <w:rFonts w:eastAsiaTheme="minorHAnsi"/>
                <w:b/>
                <w:color w:val="FFFFFF" w:themeColor="background1"/>
                <w:sz w:val="24"/>
              </w:rPr>
              <w:t xml:space="preserve">b. </w:t>
            </w:r>
            <w:r w:rsidR="00C909E4" w:rsidRPr="00C909E4">
              <w:rPr>
                <w:rFonts w:eastAsiaTheme="minorHAnsi"/>
                <w:b/>
                <w:color w:val="FFFFFF" w:themeColor="background1"/>
                <w:sz w:val="24"/>
              </w:rPr>
              <w:t>Stakeholder Feedback</w:t>
            </w:r>
          </w:p>
          <w:p w14:paraId="4350587E" w14:textId="77777777" w:rsidR="001D3355" w:rsidRPr="00C909E4" w:rsidRDefault="001D3355" w:rsidP="00C909E4">
            <w:pPr>
              <w:spacing w:after="0" w:line="240" w:lineRule="auto"/>
              <w:rPr>
                <w:sz w:val="24"/>
              </w:rPr>
            </w:pPr>
          </w:p>
        </w:tc>
      </w:tr>
      <w:tr w:rsidR="00C909E4" w14:paraId="22200EC2" w14:textId="77777777" w:rsidTr="00C909E4">
        <w:tc>
          <w:tcPr>
            <w:tcW w:w="10165" w:type="dxa"/>
            <w:shd w:val="clear" w:color="auto" w:fill="F0F0F0" w:themeFill="background2"/>
          </w:tcPr>
          <w:p w14:paraId="0120C131" w14:textId="77777777" w:rsidR="001D3355" w:rsidRDefault="001D3355" w:rsidP="00BF45F9">
            <w:pPr>
              <w:spacing w:after="0" w:line="240" w:lineRule="auto"/>
              <w:rPr>
                <w:b/>
                <w:sz w:val="24"/>
              </w:rPr>
            </w:pPr>
            <w:r w:rsidRPr="000A2AC1">
              <w:rPr>
                <w:b/>
                <w:sz w:val="24"/>
              </w:rPr>
              <w:t>What feedback do you have on this approach?</w:t>
            </w:r>
          </w:p>
          <w:p w14:paraId="60A01A7D" w14:textId="77777777" w:rsidR="00C909E4" w:rsidRDefault="00C909E4" w:rsidP="00C909E4">
            <w:pPr>
              <w:spacing w:after="0" w:line="240" w:lineRule="auto"/>
            </w:pPr>
          </w:p>
          <w:p w14:paraId="79251542" w14:textId="77777777" w:rsidR="00C909E4" w:rsidRDefault="00C909E4" w:rsidP="00C909E4">
            <w:pPr>
              <w:spacing w:after="0" w:line="240" w:lineRule="auto"/>
            </w:pPr>
          </w:p>
          <w:p w14:paraId="1EAD8734" w14:textId="77777777" w:rsidR="00C909E4" w:rsidRDefault="00C909E4" w:rsidP="00C909E4">
            <w:pPr>
              <w:spacing w:after="0" w:line="240" w:lineRule="auto"/>
            </w:pPr>
          </w:p>
          <w:p w14:paraId="0228A40C" w14:textId="77777777" w:rsidR="00C909E4" w:rsidRDefault="00C909E4" w:rsidP="00C909E4">
            <w:pPr>
              <w:spacing w:after="0" w:line="240" w:lineRule="auto"/>
            </w:pPr>
          </w:p>
          <w:p w14:paraId="6C29FEC7" w14:textId="77777777" w:rsidR="00C909E4" w:rsidRDefault="00C909E4" w:rsidP="00C909E4">
            <w:pPr>
              <w:spacing w:after="0" w:line="240" w:lineRule="auto"/>
            </w:pPr>
          </w:p>
        </w:tc>
      </w:tr>
      <w:tr w:rsidR="00C909E4" w14:paraId="4A4E3027" w14:textId="77777777" w:rsidTr="008E1CAA">
        <w:tc>
          <w:tcPr>
            <w:tcW w:w="10165" w:type="dxa"/>
            <w:shd w:val="clear" w:color="auto" w:fill="002C77" w:themeFill="text1"/>
          </w:tcPr>
          <w:p w14:paraId="3E0643CB" w14:textId="3FA9FF10" w:rsidR="00AF2C76" w:rsidRDefault="00993DD6" w:rsidP="00C909E4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7</w:t>
            </w:r>
            <w:r w:rsidR="001D3355">
              <w:rPr>
                <w:rFonts w:eastAsiaTheme="minorHAnsi"/>
                <w:b/>
                <w:color w:val="FFFFFF" w:themeColor="background1"/>
                <w:sz w:val="24"/>
              </w:rPr>
              <w:t xml:space="preserve">a. </w:t>
            </w:r>
            <w:r w:rsidR="00C909E4" w:rsidRPr="00C909E4">
              <w:rPr>
                <w:rFonts w:eastAsiaTheme="minorHAnsi"/>
                <w:b/>
                <w:color w:val="FFFFFF" w:themeColor="background1"/>
                <w:sz w:val="24"/>
              </w:rPr>
              <w:t>Background Information</w:t>
            </w:r>
            <w:r w:rsidR="00BF45F9">
              <w:rPr>
                <w:rFonts w:eastAsiaTheme="minorHAnsi"/>
                <w:b/>
                <w:color w:val="FFFFFF" w:themeColor="background1"/>
                <w:sz w:val="24"/>
              </w:rPr>
              <w:t xml:space="preserve">: </w:t>
            </w:r>
            <w:hyperlink r:id="rId19" w:history="1">
              <w:r w:rsidR="00AF2C76" w:rsidRPr="00BF45F9">
                <w:rPr>
                  <w:rStyle w:val="Hyperlink"/>
                  <w:rFonts w:eastAsiaTheme="minorHAnsi"/>
                  <w:b/>
                  <w:sz w:val="24"/>
                </w:rPr>
                <w:t>Next Steps (Slide 24)</w:t>
              </w:r>
            </w:hyperlink>
          </w:p>
          <w:p w14:paraId="188F3E1A" w14:textId="77777777" w:rsidR="001D3355" w:rsidRPr="00C909E4" w:rsidRDefault="001D3355" w:rsidP="00C909E4">
            <w:pPr>
              <w:spacing w:after="0" w:line="240" w:lineRule="auto"/>
              <w:rPr>
                <w:sz w:val="24"/>
              </w:rPr>
            </w:pPr>
          </w:p>
        </w:tc>
      </w:tr>
      <w:tr w:rsidR="00C909E4" w14:paraId="04BAF17C" w14:textId="77777777" w:rsidTr="00BA65AA">
        <w:trPr>
          <w:trHeight w:val="2132"/>
        </w:trPr>
        <w:tc>
          <w:tcPr>
            <w:tcW w:w="10165" w:type="dxa"/>
            <w:shd w:val="clear" w:color="auto" w:fill="F0F0F0" w:themeFill="background2"/>
          </w:tcPr>
          <w:p w14:paraId="349A37AA" w14:textId="77777777" w:rsidR="00C909E4" w:rsidRPr="001D3355" w:rsidRDefault="00C909E4" w:rsidP="00C909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4"/>
              </w:rPr>
            </w:pPr>
            <w:r w:rsidRPr="001D3355">
              <w:rPr>
                <w:sz w:val="24"/>
              </w:rPr>
              <w:t>DDD and Mercer propose the following:</w:t>
            </w:r>
          </w:p>
          <w:p w14:paraId="1B563307" w14:textId="77777777" w:rsidR="00C909E4" w:rsidRPr="001D3355" w:rsidRDefault="00C909E4" w:rsidP="00C909E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4"/>
              </w:rPr>
            </w:pPr>
            <w:r w:rsidRPr="001D3355">
              <w:rPr>
                <w:sz w:val="24"/>
              </w:rPr>
              <w:t>Stakeholder Meeting #2</w:t>
            </w:r>
          </w:p>
          <w:p w14:paraId="54F044D8" w14:textId="77777777" w:rsidR="00C909E4" w:rsidRPr="001D3355" w:rsidRDefault="00C909E4" w:rsidP="00C909E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4"/>
              </w:rPr>
            </w:pPr>
            <w:r w:rsidRPr="001D3355">
              <w:rPr>
                <w:sz w:val="24"/>
              </w:rPr>
              <w:t xml:space="preserve">March 12, 2024 </w:t>
            </w:r>
          </w:p>
          <w:p w14:paraId="208E003E" w14:textId="5E375E5F" w:rsidR="00C909E4" w:rsidRPr="001D3355" w:rsidRDefault="00C909E4" w:rsidP="00C909E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4"/>
              </w:rPr>
            </w:pPr>
            <w:r w:rsidRPr="001D3355">
              <w:rPr>
                <w:sz w:val="24"/>
              </w:rPr>
              <w:t xml:space="preserve">Will present the feedback received </w:t>
            </w:r>
            <w:r w:rsidR="00840B04">
              <w:rPr>
                <w:sz w:val="24"/>
              </w:rPr>
              <w:t>through this request</w:t>
            </w:r>
          </w:p>
          <w:p w14:paraId="02AC01F9" w14:textId="77777777" w:rsidR="00C909E4" w:rsidRPr="001D3355" w:rsidRDefault="00C909E4" w:rsidP="00C909E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4"/>
              </w:rPr>
            </w:pPr>
            <w:r w:rsidRPr="001D3355">
              <w:rPr>
                <w:sz w:val="24"/>
              </w:rPr>
              <w:t>Stakeholder Meeting #3</w:t>
            </w:r>
          </w:p>
          <w:p w14:paraId="1BD470D2" w14:textId="77777777" w:rsidR="00C909E4" w:rsidRPr="001D3355" w:rsidRDefault="00C909E4" w:rsidP="00C909E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4"/>
              </w:rPr>
            </w:pPr>
            <w:r w:rsidRPr="001D3355">
              <w:rPr>
                <w:sz w:val="24"/>
              </w:rPr>
              <w:t>May 16, 2024</w:t>
            </w:r>
          </w:p>
          <w:p w14:paraId="24AFBB8E" w14:textId="0D2C5D9F" w:rsidR="00C909E4" w:rsidRPr="000A2AC1" w:rsidRDefault="00C909E4" w:rsidP="00BA65A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b/>
              </w:rPr>
            </w:pPr>
            <w:r w:rsidRPr="001D3355">
              <w:rPr>
                <w:sz w:val="24"/>
              </w:rPr>
              <w:t xml:space="preserve">Will share the </w:t>
            </w:r>
            <w:r w:rsidR="00993DD6">
              <w:rPr>
                <w:sz w:val="24"/>
              </w:rPr>
              <w:t xml:space="preserve">modeled </w:t>
            </w:r>
            <w:r w:rsidRPr="001D3355">
              <w:rPr>
                <w:sz w:val="24"/>
              </w:rPr>
              <w:t xml:space="preserve">rate </w:t>
            </w:r>
            <w:r w:rsidR="00993DD6">
              <w:rPr>
                <w:sz w:val="24"/>
              </w:rPr>
              <w:t>ranges</w:t>
            </w:r>
          </w:p>
        </w:tc>
      </w:tr>
      <w:tr w:rsidR="00C909E4" w14:paraId="228F169D" w14:textId="77777777" w:rsidTr="0055619B">
        <w:trPr>
          <w:trHeight w:val="314"/>
        </w:trPr>
        <w:tc>
          <w:tcPr>
            <w:tcW w:w="10165" w:type="dxa"/>
            <w:shd w:val="clear" w:color="auto" w:fill="002C77" w:themeFill="text1"/>
          </w:tcPr>
          <w:p w14:paraId="12CECCAF" w14:textId="14596FF5" w:rsidR="00C909E4" w:rsidRPr="001D3355" w:rsidRDefault="00993DD6" w:rsidP="00C909E4">
            <w:pPr>
              <w:rPr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7</w:t>
            </w:r>
            <w:r w:rsidR="001D3355" w:rsidRPr="001D3355">
              <w:rPr>
                <w:rFonts w:eastAsiaTheme="minorHAnsi"/>
                <w:b/>
                <w:color w:val="FFFFFF" w:themeColor="background1"/>
                <w:sz w:val="24"/>
              </w:rPr>
              <w:t xml:space="preserve">b. </w:t>
            </w:r>
            <w:r w:rsidR="00C909E4" w:rsidRPr="001D3355">
              <w:rPr>
                <w:rFonts w:eastAsiaTheme="minorHAnsi"/>
                <w:b/>
                <w:color w:val="FFFFFF" w:themeColor="background1"/>
                <w:sz w:val="24"/>
              </w:rPr>
              <w:t>Stakeholder Feedback</w:t>
            </w:r>
          </w:p>
        </w:tc>
      </w:tr>
      <w:tr w:rsidR="00C909E4" w14:paraId="3A1C50E6" w14:textId="77777777" w:rsidTr="00C909E4">
        <w:tc>
          <w:tcPr>
            <w:tcW w:w="10165" w:type="dxa"/>
            <w:shd w:val="clear" w:color="auto" w:fill="F0F0F0" w:themeFill="background2"/>
          </w:tcPr>
          <w:p w14:paraId="666351FC" w14:textId="7A1060F1" w:rsidR="00C909E4" w:rsidRDefault="001D3355" w:rsidP="00735313">
            <w:r w:rsidRPr="000A2AC1">
              <w:rPr>
                <w:b/>
                <w:sz w:val="24"/>
              </w:rPr>
              <w:t>What feedback do you have on th</w:t>
            </w:r>
            <w:r w:rsidR="00BA65AA">
              <w:rPr>
                <w:b/>
                <w:sz w:val="24"/>
              </w:rPr>
              <w:t>ese next steps and dates</w:t>
            </w:r>
            <w:r w:rsidRPr="000A2AC1">
              <w:rPr>
                <w:b/>
                <w:sz w:val="24"/>
              </w:rPr>
              <w:t>?</w:t>
            </w:r>
          </w:p>
          <w:p w14:paraId="0B4D1F4B" w14:textId="77777777" w:rsidR="00C909E4" w:rsidRDefault="00C909E4" w:rsidP="00C909E4"/>
          <w:p w14:paraId="28B6458E" w14:textId="77777777" w:rsidR="00C909E4" w:rsidRDefault="00C909E4" w:rsidP="00C909E4"/>
          <w:p w14:paraId="73973319" w14:textId="77777777" w:rsidR="00C909E4" w:rsidRDefault="00C909E4" w:rsidP="00C909E4"/>
          <w:p w14:paraId="0A90301C" w14:textId="77777777" w:rsidR="00C909E4" w:rsidRDefault="00C909E4" w:rsidP="00C909E4"/>
          <w:p w14:paraId="5892568C" w14:textId="77777777" w:rsidR="001D3355" w:rsidRDefault="001D3355" w:rsidP="00C909E4"/>
          <w:p w14:paraId="010F116E" w14:textId="77777777" w:rsidR="00C909E4" w:rsidRDefault="00C909E4" w:rsidP="00C909E4">
            <w:pPr>
              <w:spacing w:after="0" w:line="240" w:lineRule="auto"/>
            </w:pPr>
          </w:p>
        </w:tc>
      </w:tr>
      <w:tr w:rsidR="00C909E4" w14:paraId="171216C7" w14:textId="77777777" w:rsidTr="00536B7C">
        <w:trPr>
          <w:trHeight w:val="314"/>
        </w:trPr>
        <w:tc>
          <w:tcPr>
            <w:tcW w:w="10165" w:type="dxa"/>
            <w:shd w:val="clear" w:color="auto" w:fill="002C77" w:themeFill="text1"/>
          </w:tcPr>
          <w:p w14:paraId="6B585A46" w14:textId="084DD99C" w:rsidR="00C909E4" w:rsidRDefault="00993DD6" w:rsidP="001D3355">
            <w:pPr>
              <w:spacing w:after="0" w:line="240" w:lineRule="auto"/>
              <w:rPr>
                <w:rFonts w:eastAsiaTheme="minorHAnsi"/>
                <w:b/>
                <w:color w:val="FFFFFF" w:themeColor="background1"/>
                <w:sz w:val="24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</w:rPr>
              <w:t>8</w:t>
            </w:r>
            <w:r w:rsidR="001D3355">
              <w:rPr>
                <w:rFonts w:eastAsiaTheme="minorHAnsi"/>
                <w:b/>
                <w:color w:val="FFFFFF" w:themeColor="background1"/>
                <w:sz w:val="24"/>
              </w:rPr>
              <w:t>. Stakeholder Feedback</w:t>
            </w:r>
          </w:p>
          <w:p w14:paraId="378C291D" w14:textId="77777777" w:rsidR="001D3355" w:rsidRPr="00C909E4" w:rsidRDefault="001D3355" w:rsidP="001D3355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C909E4" w14:paraId="735B9F7C" w14:textId="77777777" w:rsidTr="00C909E4">
        <w:tc>
          <w:tcPr>
            <w:tcW w:w="10165" w:type="dxa"/>
            <w:shd w:val="clear" w:color="auto" w:fill="F0F0F0" w:themeFill="background2"/>
          </w:tcPr>
          <w:p w14:paraId="2C009095" w14:textId="77777777" w:rsidR="00C909E4" w:rsidRDefault="00C909E4" w:rsidP="00735313">
            <w:pPr>
              <w:spacing w:after="0" w:line="240" w:lineRule="auto"/>
              <w:rPr>
                <w:b/>
                <w:sz w:val="24"/>
              </w:rPr>
            </w:pPr>
            <w:r w:rsidRPr="001D3355">
              <w:rPr>
                <w:b/>
                <w:sz w:val="24"/>
              </w:rPr>
              <w:t>Is there any other feedback you would like to share?</w:t>
            </w:r>
          </w:p>
          <w:p w14:paraId="2CB77820" w14:textId="77777777" w:rsidR="001D3355" w:rsidRDefault="001D3355" w:rsidP="001D3355">
            <w:pPr>
              <w:spacing w:after="0" w:line="240" w:lineRule="auto"/>
              <w:rPr>
                <w:b/>
                <w:sz w:val="24"/>
              </w:rPr>
            </w:pPr>
          </w:p>
          <w:p w14:paraId="15882EDB" w14:textId="77777777" w:rsidR="001D3355" w:rsidRDefault="001D3355" w:rsidP="001D3355">
            <w:pPr>
              <w:spacing w:after="0" w:line="240" w:lineRule="auto"/>
              <w:rPr>
                <w:b/>
                <w:sz w:val="24"/>
              </w:rPr>
            </w:pPr>
          </w:p>
          <w:p w14:paraId="247A491F" w14:textId="77777777" w:rsidR="001D3355" w:rsidRDefault="001D3355" w:rsidP="001D3355">
            <w:pPr>
              <w:spacing w:after="0" w:line="240" w:lineRule="auto"/>
              <w:rPr>
                <w:b/>
                <w:sz w:val="24"/>
              </w:rPr>
            </w:pPr>
          </w:p>
          <w:p w14:paraId="025401A2" w14:textId="77777777" w:rsidR="001D3355" w:rsidRDefault="001D3355" w:rsidP="001D3355">
            <w:pPr>
              <w:spacing w:after="0" w:line="240" w:lineRule="auto"/>
              <w:rPr>
                <w:b/>
                <w:sz w:val="24"/>
              </w:rPr>
            </w:pPr>
          </w:p>
          <w:p w14:paraId="6BCF4F62" w14:textId="77777777" w:rsidR="001D3355" w:rsidRDefault="001D3355" w:rsidP="001D3355">
            <w:pPr>
              <w:spacing w:after="0" w:line="240" w:lineRule="auto"/>
              <w:rPr>
                <w:b/>
                <w:sz w:val="24"/>
              </w:rPr>
            </w:pPr>
          </w:p>
          <w:p w14:paraId="319D607F" w14:textId="77777777" w:rsidR="001D3355" w:rsidRDefault="001D3355" w:rsidP="001D3355">
            <w:pPr>
              <w:spacing w:after="0" w:line="240" w:lineRule="auto"/>
              <w:rPr>
                <w:b/>
                <w:sz w:val="24"/>
              </w:rPr>
            </w:pPr>
          </w:p>
          <w:p w14:paraId="7D8BB2E9" w14:textId="77777777" w:rsidR="001D3355" w:rsidRPr="001D3355" w:rsidRDefault="001D3355" w:rsidP="001D3355">
            <w:pPr>
              <w:spacing w:after="0" w:line="240" w:lineRule="auto"/>
              <w:rPr>
                <w:b/>
              </w:rPr>
            </w:pPr>
          </w:p>
        </w:tc>
      </w:tr>
    </w:tbl>
    <w:p w14:paraId="1D024838" w14:textId="77777777" w:rsidR="00B464E3" w:rsidRDefault="00B464E3" w:rsidP="00914E43">
      <w:pPr>
        <w:pStyle w:val="Filestamp"/>
      </w:pPr>
    </w:p>
    <w:sectPr w:rsidR="00B464E3" w:rsidSect="003B7FBC">
      <w:type w:val="continuous"/>
      <w:pgSz w:w="12240" w:h="15840" w:code="9"/>
      <w:pgMar w:top="2835" w:right="1183" w:bottom="1836" w:left="850" w:header="919" w:footer="48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1AD177" w16cex:dateUtc="2024-01-10T19:08:00Z"/>
  <w16cex:commentExtensible w16cex:durableId="42D752A1" w16cex:dateUtc="2024-01-13T01:04:00Z"/>
  <w16cex:commentExtensible w16cex:durableId="247BD004" w16cex:dateUtc="2024-01-08T18:46:00Z"/>
  <w16cex:commentExtensible w16cex:durableId="1816AD06" w16cex:dateUtc="2024-01-12T2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6B3099" w16cid:durableId="571AD177"/>
  <w16cid:commentId w16cid:paraId="2FABACF6" w16cid:durableId="42D752A1"/>
  <w16cid:commentId w16cid:paraId="60391760" w16cid:durableId="247BD004"/>
  <w16cid:commentId w16cid:paraId="014DA241" w16cid:durableId="2DE0822E"/>
  <w16cid:commentId w16cid:paraId="4F38992D" w16cid:durableId="1816AD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5AD7" w14:textId="77777777" w:rsidR="00275093" w:rsidRDefault="00275093">
      <w:r>
        <w:separator/>
      </w:r>
    </w:p>
  </w:endnote>
  <w:endnote w:type="continuationSeparator" w:id="0">
    <w:p w14:paraId="5406785F" w14:textId="77777777" w:rsidR="00275093" w:rsidRDefault="0027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4"/>
      <w:gridCol w:w="5102"/>
    </w:tblGrid>
    <w:tr w:rsidR="003B7FBC" w14:paraId="56B95E89" w14:textId="77777777" w:rsidTr="003B7FBC">
      <w:trPr>
        <w:trHeight w:val="720"/>
      </w:trPr>
      <w:tc>
        <w:tcPr>
          <w:tcW w:w="6803" w:type="dxa"/>
          <w:gridSpan w:val="2"/>
          <w:vAlign w:val="bottom"/>
        </w:tcPr>
        <w:p w14:paraId="28B22EC7" w14:textId="77777777" w:rsidR="003B7FBC" w:rsidRDefault="003B7FBC" w:rsidP="00AB4EB5">
          <w:pPr>
            <w:pStyle w:val="Legalcopy"/>
          </w:pPr>
        </w:p>
      </w:tc>
    </w:tr>
    <w:tr w:rsidR="003B7FBC" w14:paraId="382DAC88" w14:textId="77777777" w:rsidTr="003B7FBC">
      <w:trPr>
        <w:trHeight w:hRule="exact" w:val="600"/>
      </w:trPr>
      <w:tc>
        <w:tcPr>
          <w:tcW w:w="3402" w:type="dxa"/>
          <w:vAlign w:val="bottom"/>
        </w:tcPr>
        <w:p w14:paraId="206C8A3C" w14:textId="77777777" w:rsidR="003B7FBC" w:rsidRDefault="003B7FBC" w:rsidP="00AB4EB5">
          <w:pPr>
            <w:pStyle w:val="BusinessLine"/>
          </w:pPr>
        </w:p>
      </w:tc>
      <w:tc>
        <w:tcPr>
          <w:tcW w:w="3401" w:type="dxa"/>
          <w:vAlign w:val="bottom"/>
        </w:tcPr>
        <w:p w14:paraId="7EFFD8D0" w14:textId="77777777" w:rsidR="003B7FBC" w:rsidRDefault="003B7FBC" w:rsidP="00AB4EB5">
          <w:pPr>
            <w:pStyle w:val="BusinessOf"/>
            <w:jc w:val="right"/>
          </w:pPr>
        </w:p>
      </w:tc>
    </w:tr>
  </w:tbl>
  <w:p w14:paraId="4B40B8BE" w14:textId="77777777" w:rsidR="00AB4EB5" w:rsidRPr="009D135F" w:rsidRDefault="00AB4EB5" w:rsidP="00AB4EB5">
    <w:pPr>
      <w:spacing w:line="20" w:lineRule="exac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D23AC" w14:textId="77777777" w:rsidR="00275093" w:rsidRDefault="00275093">
      <w:r>
        <w:separator/>
      </w:r>
    </w:p>
  </w:footnote>
  <w:footnote w:type="continuationSeparator" w:id="0">
    <w:p w14:paraId="2DB75639" w14:textId="77777777" w:rsidR="00275093" w:rsidRDefault="0027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8882" w14:textId="34064364" w:rsidR="00AB4EB5" w:rsidRDefault="003B7FBC" w:rsidP="00AB4EB5">
    <w:pPr>
      <w:pStyle w:val="Page2Heading"/>
    </w:pPr>
    <w:bookmarkStart w:id="1" w:name="MMC_Page"/>
    <w:r>
      <w:t>Page</w:t>
    </w:r>
    <w:bookmarkEnd w:id="1"/>
    <w:r w:rsidR="00AB4EB5">
      <w:t xml:space="preserve"> </w:t>
    </w:r>
    <w:r w:rsidR="00AB4EB5">
      <w:fldChar w:fldCharType="begin"/>
    </w:r>
    <w:r w:rsidR="00AB4EB5">
      <w:instrText xml:space="preserve"> PAGE </w:instrText>
    </w:r>
    <w:r w:rsidR="00AB4EB5">
      <w:fldChar w:fldCharType="separate"/>
    </w:r>
    <w:r w:rsidR="00491F9A">
      <w:rPr>
        <w:noProof/>
      </w:rPr>
      <w:t>6</w:t>
    </w:r>
    <w:r w:rsidR="00AB4EB5">
      <w:fldChar w:fldCharType="end"/>
    </w:r>
  </w:p>
  <w:p w14:paraId="5DD2A709" w14:textId="77777777" w:rsidR="00AB4EB5" w:rsidRPr="00473F56" w:rsidRDefault="003B7FBC" w:rsidP="00AB4EB5">
    <w:pPr>
      <w:pStyle w:val="Page2Heading"/>
    </w:pPr>
    <w:bookmarkStart w:id="2" w:name="DocumentTitle2"/>
    <w:r>
      <w:t>Missouri D</w:t>
    </w:r>
    <w:r w:rsidR="000C5790">
      <w:t>DD</w:t>
    </w:r>
    <w:r>
      <w:t>: Self-</w:t>
    </w:r>
    <w:r w:rsidR="00067699">
      <w:t>D</w:t>
    </w:r>
    <w:r>
      <w:t>irected Services</w:t>
    </w:r>
    <w:bookmarkEnd w:id="2"/>
    <w:r w:rsidR="000C5790">
      <w:t xml:space="preserve"> Rate Study Feedback</w:t>
    </w:r>
  </w:p>
  <w:p w14:paraId="755EECDE" w14:textId="77777777" w:rsidR="00AB4EB5" w:rsidRDefault="00AB4EB5" w:rsidP="00AB4EB5">
    <w:pPr>
      <w:pStyle w:val="Page2Heading"/>
    </w:pPr>
  </w:p>
  <w:p w14:paraId="55B1F05E" w14:textId="77777777" w:rsidR="00AB4EB5" w:rsidRDefault="00AB4EB5" w:rsidP="00AB4EB5">
    <w:pPr>
      <w:pStyle w:val="Page2Head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E09F7" w14:textId="77777777" w:rsidR="00AB4EB5" w:rsidRDefault="00AB4EB5" w:rsidP="00AB4EB5">
    <w:pPr>
      <w:pStyle w:val="LogoHide"/>
    </w:pPr>
    <w:bookmarkStart w:id="3" w:name="Logo"/>
    <w:r>
      <w:t xml:space="preserve">    </w:t>
    </w:r>
    <w:bookmarkEnd w:id="3"/>
  </w:p>
  <w:p w14:paraId="17B10D25" w14:textId="77777777" w:rsidR="00AB4EB5" w:rsidRPr="00F05C8E" w:rsidRDefault="00B83472" w:rsidP="00AB4EB5">
    <w:pPr>
      <w:pStyle w:val="OperatingUnitBusinessLine"/>
    </w:pPr>
    <w:bookmarkStart w:id="4" w:name="UpperRightText"/>
    <w:r>
      <w:drawing>
        <wp:anchor distT="0" distB="0" distL="114300" distR="114300" simplePos="0" relativeHeight="251659264" behindDoc="0" locked="0" layoutInCell="1" allowOverlap="1" wp14:anchorId="1C7D4BE3" wp14:editId="0DD51584">
          <wp:simplePos x="0" y="0"/>
          <wp:positionH relativeFrom="column">
            <wp:posOffset>-196850</wp:posOffset>
          </wp:positionH>
          <wp:positionV relativeFrom="paragraph">
            <wp:posOffset>189865</wp:posOffset>
          </wp:positionV>
          <wp:extent cx="3755390" cy="593725"/>
          <wp:effectExtent l="0" t="0" r="0" b="0"/>
          <wp:wrapSquare wrapText="bothSides"/>
          <wp:docPr id="205581085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10857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39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58B">
      <w:drawing>
        <wp:anchor distT="0" distB="0" distL="114300" distR="114300" simplePos="0" relativeHeight="251658240" behindDoc="0" locked="0" layoutInCell="1" allowOverlap="1" wp14:anchorId="42A71875" wp14:editId="1F62207D">
          <wp:simplePos x="0" y="0"/>
          <wp:positionH relativeFrom="page">
            <wp:posOffset>5689266</wp:posOffset>
          </wp:positionH>
          <wp:positionV relativeFrom="page">
            <wp:posOffset>360714</wp:posOffset>
          </wp:positionV>
          <wp:extent cx="1319530" cy="210185"/>
          <wp:effectExtent l="0" t="0" r="0" b="0"/>
          <wp:wrapNone/>
          <wp:docPr id="2" name="MMC_Logo_None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210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FBC">
      <w:t>Government Human Services Consulting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287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341E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AA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E2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9C7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EE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069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7E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C64"/>
    <w:multiLevelType w:val="singleLevel"/>
    <w:tmpl w:val="6994F0E8"/>
    <w:name w:val="SectionStart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C9044A"/>
    <w:multiLevelType w:val="hybridMultilevel"/>
    <w:tmpl w:val="72DA9BB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824353"/>
    <w:multiLevelType w:val="singleLevel"/>
    <w:tmpl w:val="64903F80"/>
    <w:name w:val="Appendix"/>
    <w:lvl w:ilvl="0">
      <w:start w:val="1"/>
      <w:numFmt w:val="upperLetter"/>
      <w:lvlRestart w:val="0"/>
      <w:suff w:val="nothing"/>
      <w:lvlText w:val="Appendix %1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1D2A0304"/>
    <w:multiLevelType w:val="multilevel"/>
    <w:tmpl w:val="FF586B48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smallCaps w:val="0"/>
        <w:vanish w:val="0"/>
        <w:sz w:val="32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rFonts w:ascii="Arial" w:hAnsi="Arial" w:cs="Arial"/>
        <w:b/>
        <w:i w:val="0"/>
        <w:caps w:val="0"/>
        <w:smallCaps w:val="0"/>
        <w:vanish w:val="0"/>
        <w:sz w:val="28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b/>
        <w:i w:val="0"/>
        <w:caps w:val="0"/>
        <w:smallCaps w:val="0"/>
        <w:vanish w:val="0"/>
        <w:sz w:val="24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b/>
        <w:i w:val="0"/>
        <w:caps w:val="0"/>
        <w:smallCaps w:val="0"/>
        <w:vanish w:val="0"/>
        <w:sz w:val="22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5" w15:restartNumberingAfterBreak="0">
    <w:nsid w:val="25DF24B3"/>
    <w:multiLevelType w:val="hybridMultilevel"/>
    <w:tmpl w:val="37DE9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B56DB"/>
    <w:multiLevelType w:val="multilevel"/>
    <w:tmpl w:val="11820772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mallCaps w:val="0"/>
        <w:vanish w:val="0"/>
        <w:sz w:val="32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mallCaps w:val="0"/>
        <w:vanish w:val="0"/>
        <w:sz w:val="28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mallCaps w:val="0"/>
        <w:vanish w:val="0"/>
        <w:sz w:val="24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mallCaps w:val="0"/>
        <w:vanish w:val="0"/>
        <w:sz w:val="22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13443E"/>
    <w:multiLevelType w:val="multilevel"/>
    <w:tmpl w:val="83A6E196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8" w15:restartNumberingAfterBreak="0">
    <w:nsid w:val="2F601F9B"/>
    <w:multiLevelType w:val="hybridMultilevel"/>
    <w:tmpl w:val="91D04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11147"/>
    <w:multiLevelType w:val="hybridMultilevel"/>
    <w:tmpl w:val="EC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337212"/>
    <w:multiLevelType w:val="multilevel"/>
    <w:tmpl w:val="FCF030F8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6">
      <w:start w:val="1"/>
      <w:numFmt w:val="decimal"/>
      <w:pStyle w:val="Table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7">
      <w:start w:val="1"/>
      <w:numFmt w:val="lowerLetter"/>
      <w:pStyle w:val="TableBullet4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CC5DFA"/>
    <w:multiLevelType w:val="multilevel"/>
    <w:tmpl w:val="A858DE6E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vanish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22" w15:restartNumberingAfterBreak="0">
    <w:nsid w:val="4B4D1A43"/>
    <w:multiLevelType w:val="hybridMultilevel"/>
    <w:tmpl w:val="FAE82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36A53"/>
    <w:multiLevelType w:val="hybridMultilevel"/>
    <w:tmpl w:val="CC76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72668"/>
    <w:multiLevelType w:val="hybridMultilevel"/>
    <w:tmpl w:val="346C87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B812FF"/>
    <w:multiLevelType w:val="hybridMultilevel"/>
    <w:tmpl w:val="EA72BF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195664B"/>
    <w:multiLevelType w:val="multilevel"/>
    <w:tmpl w:val="D8A034B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6">
      <w:start w:val="1"/>
      <w:numFmt w:val="decimal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7">
      <w:start w:val="1"/>
      <w:numFmt w:val="lowerLetter"/>
      <w:pStyle w:val="ListBullet4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5F6E9D"/>
    <w:multiLevelType w:val="multilevel"/>
    <w:tmpl w:val="03D44FE2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sz w:val="22"/>
        <w:u w:val="none"/>
      </w:rPr>
    </w:lvl>
  </w:abstractNum>
  <w:abstractNum w:abstractNumId="28" w15:restartNumberingAfterBreak="0">
    <w:nsid w:val="6B1376A8"/>
    <w:multiLevelType w:val="multilevel"/>
    <w:tmpl w:val="A77A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D93885"/>
    <w:multiLevelType w:val="hybridMultilevel"/>
    <w:tmpl w:val="111CAD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351840"/>
    <w:multiLevelType w:val="multilevel"/>
    <w:tmpl w:val="2FB0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340ABF"/>
    <w:multiLevelType w:val="hybridMultilevel"/>
    <w:tmpl w:val="D402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6"/>
  </w:num>
  <w:num w:numId="16">
    <w:abstractNumId w:val="16"/>
  </w:num>
  <w:num w:numId="17">
    <w:abstractNumId w:val="27"/>
  </w:num>
  <w:num w:numId="18">
    <w:abstractNumId w:val="20"/>
  </w:num>
  <w:num w:numId="19">
    <w:abstractNumId w:val="14"/>
  </w:num>
  <w:num w:numId="20">
    <w:abstractNumId w:val="30"/>
    <w:lvlOverride w:ilvl="0">
      <w:startOverride w:val="1"/>
    </w:lvlOverride>
  </w:num>
  <w:num w:numId="21">
    <w:abstractNumId w:val="30"/>
    <w:lvlOverride w:ilvl="0"/>
    <w:lvlOverride w:ilvl="1">
      <w:startOverride w:val="1"/>
    </w:lvlOverride>
  </w:num>
  <w:num w:numId="22">
    <w:abstractNumId w:val="28"/>
    <w:lvlOverride w:ilvl="0">
      <w:startOverride w:val="1"/>
    </w:lvlOverride>
  </w:num>
  <w:num w:numId="23">
    <w:abstractNumId w:val="28"/>
    <w:lvlOverride w:ilvl="0"/>
    <w:lvlOverride w:ilvl="1">
      <w:startOverride w:val="1"/>
    </w:lvlOverride>
  </w:num>
  <w:num w:numId="24">
    <w:abstractNumId w:val="28"/>
    <w:lvlOverride w:ilvl="0"/>
    <w:lvlOverride w:ilvl="1">
      <w:startOverride w:val="1"/>
    </w:lvlOverride>
  </w:num>
  <w:num w:numId="25">
    <w:abstractNumId w:val="26"/>
  </w:num>
  <w:num w:numId="26">
    <w:abstractNumId w:val="26"/>
  </w:num>
  <w:num w:numId="27">
    <w:abstractNumId w:val="22"/>
  </w:num>
  <w:num w:numId="28">
    <w:abstractNumId w:val="31"/>
  </w:num>
  <w:num w:numId="29">
    <w:abstractNumId w:val="23"/>
  </w:num>
  <w:num w:numId="30">
    <w:abstractNumId w:val="18"/>
  </w:num>
  <w:num w:numId="31">
    <w:abstractNumId w:val="29"/>
  </w:num>
  <w:num w:numId="32">
    <w:abstractNumId w:val="24"/>
  </w:num>
  <w:num w:numId="33">
    <w:abstractNumId w:val="15"/>
  </w:num>
  <w:num w:numId="34">
    <w:abstractNumId w:val="19"/>
  </w:num>
  <w:num w:numId="35">
    <w:abstractNumId w:val="11"/>
  </w:num>
  <w:num w:numId="36">
    <w:abstractNumId w:val="25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styleLockTheme/>
  <w:styleLockQFSet/>
  <w:defaultTabStop w:val="360"/>
  <w:doNotHyphenateCaps/>
  <w:defaultTableStyle w:val="MMCTabl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BC"/>
    <w:rsid w:val="00001F81"/>
    <w:rsid w:val="000071F3"/>
    <w:rsid w:val="000072D8"/>
    <w:rsid w:val="000078A6"/>
    <w:rsid w:val="00010471"/>
    <w:rsid w:val="00010E00"/>
    <w:rsid w:val="00011D05"/>
    <w:rsid w:val="00017217"/>
    <w:rsid w:val="00022D68"/>
    <w:rsid w:val="00035D7D"/>
    <w:rsid w:val="0003645A"/>
    <w:rsid w:val="00041038"/>
    <w:rsid w:val="00052845"/>
    <w:rsid w:val="00053750"/>
    <w:rsid w:val="00060E77"/>
    <w:rsid w:val="0006100C"/>
    <w:rsid w:val="00063C97"/>
    <w:rsid w:val="00066B89"/>
    <w:rsid w:val="00067699"/>
    <w:rsid w:val="00067F3E"/>
    <w:rsid w:val="0007445B"/>
    <w:rsid w:val="00083645"/>
    <w:rsid w:val="00086C10"/>
    <w:rsid w:val="000A5CC4"/>
    <w:rsid w:val="000A7310"/>
    <w:rsid w:val="000B79ED"/>
    <w:rsid w:val="000C5790"/>
    <w:rsid w:val="000C6496"/>
    <w:rsid w:val="000D4095"/>
    <w:rsid w:val="000D553C"/>
    <w:rsid w:val="000D7881"/>
    <w:rsid w:val="000E239B"/>
    <w:rsid w:val="001032A4"/>
    <w:rsid w:val="00103400"/>
    <w:rsid w:val="00112D60"/>
    <w:rsid w:val="00117784"/>
    <w:rsid w:val="00121041"/>
    <w:rsid w:val="001240E3"/>
    <w:rsid w:val="00133104"/>
    <w:rsid w:val="00140FBA"/>
    <w:rsid w:val="0017298B"/>
    <w:rsid w:val="001921CE"/>
    <w:rsid w:val="001959A3"/>
    <w:rsid w:val="001A7F40"/>
    <w:rsid w:val="001B56ED"/>
    <w:rsid w:val="001D0EE8"/>
    <w:rsid w:val="001D1DA9"/>
    <w:rsid w:val="001D3355"/>
    <w:rsid w:val="001E22E5"/>
    <w:rsid w:val="001E4482"/>
    <w:rsid w:val="00211A34"/>
    <w:rsid w:val="0021344E"/>
    <w:rsid w:val="00215809"/>
    <w:rsid w:val="002255FE"/>
    <w:rsid w:val="002344C5"/>
    <w:rsid w:val="0024133B"/>
    <w:rsid w:val="00245A75"/>
    <w:rsid w:val="00251C75"/>
    <w:rsid w:val="00252359"/>
    <w:rsid w:val="00271E67"/>
    <w:rsid w:val="00275093"/>
    <w:rsid w:val="002871A1"/>
    <w:rsid w:val="00290B55"/>
    <w:rsid w:val="0029123F"/>
    <w:rsid w:val="002B64A5"/>
    <w:rsid w:val="002C07E1"/>
    <w:rsid w:val="002D1AC6"/>
    <w:rsid w:val="002E33EE"/>
    <w:rsid w:val="002E69BC"/>
    <w:rsid w:val="002F7C22"/>
    <w:rsid w:val="00303767"/>
    <w:rsid w:val="003074DB"/>
    <w:rsid w:val="003157F4"/>
    <w:rsid w:val="0032282F"/>
    <w:rsid w:val="00355B87"/>
    <w:rsid w:val="00362E49"/>
    <w:rsid w:val="003664EC"/>
    <w:rsid w:val="00383181"/>
    <w:rsid w:val="00387F0B"/>
    <w:rsid w:val="00394D67"/>
    <w:rsid w:val="00395A52"/>
    <w:rsid w:val="003A3794"/>
    <w:rsid w:val="003B5E9E"/>
    <w:rsid w:val="003B73B2"/>
    <w:rsid w:val="003B7FBC"/>
    <w:rsid w:val="003C12F3"/>
    <w:rsid w:val="003D443D"/>
    <w:rsid w:val="003D702C"/>
    <w:rsid w:val="003F6569"/>
    <w:rsid w:val="004059F8"/>
    <w:rsid w:val="00431469"/>
    <w:rsid w:val="00437208"/>
    <w:rsid w:val="004403A5"/>
    <w:rsid w:val="00460D2C"/>
    <w:rsid w:val="00462FEF"/>
    <w:rsid w:val="00465D97"/>
    <w:rsid w:val="00473F56"/>
    <w:rsid w:val="00491F9A"/>
    <w:rsid w:val="004A6C81"/>
    <w:rsid w:val="004B18C2"/>
    <w:rsid w:val="004C258B"/>
    <w:rsid w:val="004C486B"/>
    <w:rsid w:val="004C6D2C"/>
    <w:rsid w:val="004E101A"/>
    <w:rsid w:val="004F05B0"/>
    <w:rsid w:val="004F56B0"/>
    <w:rsid w:val="004F6134"/>
    <w:rsid w:val="005019D2"/>
    <w:rsid w:val="00513C85"/>
    <w:rsid w:val="00514541"/>
    <w:rsid w:val="0052550D"/>
    <w:rsid w:val="00525C95"/>
    <w:rsid w:val="00530098"/>
    <w:rsid w:val="00535103"/>
    <w:rsid w:val="00536B7C"/>
    <w:rsid w:val="00540C19"/>
    <w:rsid w:val="0055619B"/>
    <w:rsid w:val="0056259C"/>
    <w:rsid w:val="005644A2"/>
    <w:rsid w:val="00581A89"/>
    <w:rsid w:val="0059593A"/>
    <w:rsid w:val="005A137C"/>
    <w:rsid w:val="005A2831"/>
    <w:rsid w:val="005A3DC2"/>
    <w:rsid w:val="005A5BDC"/>
    <w:rsid w:val="005B0DF1"/>
    <w:rsid w:val="005B12A2"/>
    <w:rsid w:val="005C5533"/>
    <w:rsid w:val="0060503F"/>
    <w:rsid w:val="00610018"/>
    <w:rsid w:val="006170ED"/>
    <w:rsid w:val="00630750"/>
    <w:rsid w:val="006513F8"/>
    <w:rsid w:val="00657443"/>
    <w:rsid w:val="00657B56"/>
    <w:rsid w:val="00665755"/>
    <w:rsid w:val="00680CDD"/>
    <w:rsid w:val="006969D3"/>
    <w:rsid w:val="006A78FF"/>
    <w:rsid w:val="006B43B3"/>
    <w:rsid w:val="006D332B"/>
    <w:rsid w:val="006E20A5"/>
    <w:rsid w:val="006F073B"/>
    <w:rsid w:val="006F222A"/>
    <w:rsid w:val="006F4816"/>
    <w:rsid w:val="006F511B"/>
    <w:rsid w:val="00735313"/>
    <w:rsid w:val="007821E9"/>
    <w:rsid w:val="00795351"/>
    <w:rsid w:val="007C79BF"/>
    <w:rsid w:val="00810D9F"/>
    <w:rsid w:val="00840B04"/>
    <w:rsid w:val="008422E6"/>
    <w:rsid w:val="00844F96"/>
    <w:rsid w:val="00854674"/>
    <w:rsid w:val="00855FDE"/>
    <w:rsid w:val="00857E38"/>
    <w:rsid w:val="00860657"/>
    <w:rsid w:val="0086445E"/>
    <w:rsid w:val="00867275"/>
    <w:rsid w:val="008924CA"/>
    <w:rsid w:val="008A157D"/>
    <w:rsid w:val="008A43CB"/>
    <w:rsid w:val="008B38D7"/>
    <w:rsid w:val="008D61A6"/>
    <w:rsid w:val="008D78D9"/>
    <w:rsid w:val="008E79C1"/>
    <w:rsid w:val="00913929"/>
    <w:rsid w:val="00914E43"/>
    <w:rsid w:val="00915FB2"/>
    <w:rsid w:val="00920867"/>
    <w:rsid w:val="00921D66"/>
    <w:rsid w:val="00922816"/>
    <w:rsid w:val="009235E0"/>
    <w:rsid w:val="00925E10"/>
    <w:rsid w:val="0094541D"/>
    <w:rsid w:val="00955F2F"/>
    <w:rsid w:val="009744F7"/>
    <w:rsid w:val="009836FC"/>
    <w:rsid w:val="00993B03"/>
    <w:rsid w:val="00993DD6"/>
    <w:rsid w:val="009A1510"/>
    <w:rsid w:val="009B1905"/>
    <w:rsid w:val="009B2D27"/>
    <w:rsid w:val="009B6451"/>
    <w:rsid w:val="009F0D21"/>
    <w:rsid w:val="009F655F"/>
    <w:rsid w:val="009F79F5"/>
    <w:rsid w:val="00A1449B"/>
    <w:rsid w:val="00A2179F"/>
    <w:rsid w:val="00A47A86"/>
    <w:rsid w:val="00A725C3"/>
    <w:rsid w:val="00A75399"/>
    <w:rsid w:val="00AA1116"/>
    <w:rsid w:val="00AB075A"/>
    <w:rsid w:val="00AB487C"/>
    <w:rsid w:val="00AB4EB5"/>
    <w:rsid w:val="00AD0B15"/>
    <w:rsid w:val="00AD0BDC"/>
    <w:rsid w:val="00AD2C32"/>
    <w:rsid w:val="00AF2773"/>
    <w:rsid w:val="00AF2C76"/>
    <w:rsid w:val="00AF620A"/>
    <w:rsid w:val="00B03B63"/>
    <w:rsid w:val="00B11304"/>
    <w:rsid w:val="00B20D8B"/>
    <w:rsid w:val="00B2246D"/>
    <w:rsid w:val="00B234FA"/>
    <w:rsid w:val="00B464E3"/>
    <w:rsid w:val="00B502B3"/>
    <w:rsid w:val="00B65883"/>
    <w:rsid w:val="00B70F82"/>
    <w:rsid w:val="00B730F3"/>
    <w:rsid w:val="00B7377C"/>
    <w:rsid w:val="00B76A72"/>
    <w:rsid w:val="00B82D01"/>
    <w:rsid w:val="00B83472"/>
    <w:rsid w:val="00B84122"/>
    <w:rsid w:val="00B84308"/>
    <w:rsid w:val="00B93D06"/>
    <w:rsid w:val="00B94D67"/>
    <w:rsid w:val="00B97008"/>
    <w:rsid w:val="00BA4ACE"/>
    <w:rsid w:val="00BA65AA"/>
    <w:rsid w:val="00BB7AE8"/>
    <w:rsid w:val="00BC77C9"/>
    <w:rsid w:val="00BD693C"/>
    <w:rsid w:val="00BE4B24"/>
    <w:rsid w:val="00BF05FC"/>
    <w:rsid w:val="00BF0A97"/>
    <w:rsid w:val="00BF45F9"/>
    <w:rsid w:val="00C01A65"/>
    <w:rsid w:val="00C06882"/>
    <w:rsid w:val="00C23589"/>
    <w:rsid w:val="00C2743F"/>
    <w:rsid w:val="00C31DBD"/>
    <w:rsid w:val="00C323C4"/>
    <w:rsid w:val="00C3359E"/>
    <w:rsid w:val="00C42E19"/>
    <w:rsid w:val="00C447DD"/>
    <w:rsid w:val="00C473BD"/>
    <w:rsid w:val="00C62360"/>
    <w:rsid w:val="00C734C4"/>
    <w:rsid w:val="00C769EB"/>
    <w:rsid w:val="00C82A86"/>
    <w:rsid w:val="00C8631B"/>
    <w:rsid w:val="00C87E04"/>
    <w:rsid w:val="00C909E4"/>
    <w:rsid w:val="00C90BB6"/>
    <w:rsid w:val="00CA0BFF"/>
    <w:rsid w:val="00CA6BC2"/>
    <w:rsid w:val="00CC5F8D"/>
    <w:rsid w:val="00CE06AD"/>
    <w:rsid w:val="00CF1277"/>
    <w:rsid w:val="00CF3EAD"/>
    <w:rsid w:val="00CF6524"/>
    <w:rsid w:val="00D00C03"/>
    <w:rsid w:val="00D10586"/>
    <w:rsid w:val="00D10AE4"/>
    <w:rsid w:val="00D17F8D"/>
    <w:rsid w:val="00D25B7D"/>
    <w:rsid w:val="00D30C03"/>
    <w:rsid w:val="00D55982"/>
    <w:rsid w:val="00D738DD"/>
    <w:rsid w:val="00D73A78"/>
    <w:rsid w:val="00D82722"/>
    <w:rsid w:val="00D84274"/>
    <w:rsid w:val="00D87E64"/>
    <w:rsid w:val="00D90B6D"/>
    <w:rsid w:val="00DA2559"/>
    <w:rsid w:val="00DA395D"/>
    <w:rsid w:val="00DC271C"/>
    <w:rsid w:val="00DC7041"/>
    <w:rsid w:val="00DC7824"/>
    <w:rsid w:val="00DD55BB"/>
    <w:rsid w:val="00E00D69"/>
    <w:rsid w:val="00E01054"/>
    <w:rsid w:val="00E06CDD"/>
    <w:rsid w:val="00E07AE7"/>
    <w:rsid w:val="00E21DEB"/>
    <w:rsid w:val="00E30364"/>
    <w:rsid w:val="00E326AC"/>
    <w:rsid w:val="00E32E90"/>
    <w:rsid w:val="00E362D0"/>
    <w:rsid w:val="00E3643E"/>
    <w:rsid w:val="00E44142"/>
    <w:rsid w:val="00E77FBD"/>
    <w:rsid w:val="00E81BB7"/>
    <w:rsid w:val="00E978AF"/>
    <w:rsid w:val="00E97D7E"/>
    <w:rsid w:val="00EA17AD"/>
    <w:rsid w:val="00EA3EE6"/>
    <w:rsid w:val="00EB6E1C"/>
    <w:rsid w:val="00EC22FA"/>
    <w:rsid w:val="00EC49FA"/>
    <w:rsid w:val="00ED7375"/>
    <w:rsid w:val="00EF11A4"/>
    <w:rsid w:val="00F022EE"/>
    <w:rsid w:val="00F05C8E"/>
    <w:rsid w:val="00F14217"/>
    <w:rsid w:val="00F22DD9"/>
    <w:rsid w:val="00F43309"/>
    <w:rsid w:val="00F44AB6"/>
    <w:rsid w:val="00F44F41"/>
    <w:rsid w:val="00F8352A"/>
    <w:rsid w:val="00F85803"/>
    <w:rsid w:val="00F91215"/>
    <w:rsid w:val="00FA6803"/>
    <w:rsid w:val="00FB2CE1"/>
    <w:rsid w:val="00FC03BC"/>
    <w:rsid w:val="00FD175D"/>
    <w:rsid w:val="00FD53D5"/>
    <w:rsid w:val="00FE0E90"/>
    <w:rsid w:val="00FE7177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CA62FF1"/>
  <w15:docId w15:val="{5A918369-2EFA-430C-BA55-41F431EC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2C77" w:themeColor="text1"/>
        <w:sz w:val="22"/>
        <w:szCs w:val="22"/>
        <w:lang w:val="en-US" w:eastAsia="en-US" w:bidi="ar-SA"/>
      </w:rPr>
    </w:rPrDefault>
    <w:pPrDefault>
      <w:pPr>
        <w:spacing w:after="18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F82"/>
    <w:rPr>
      <w:rFonts w:cs="Arial"/>
    </w:rPr>
  </w:style>
  <w:style w:type="paragraph" w:styleId="Heading1">
    <w:name w:val="heading 1"/>
    <w:basedOn w:val="Normal"/>
    <w:next w:val="Normal"/>
    <w:qFormat/>
    <w:rsid w:val="003B7FBC"/>
    <w:pPr>
      <w:keepNext/>
      <w:numPr>
        <w:numId w:val="16"/>
      </w:numPr>
      <w:spacing w:before="240" w:after="120" w:line="240" w:lineRule="auto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B7FBC"/>
    <w:pPr>
      <w:keepNext/>
      <w:numPr>
        <w:ilvl w:val="1"/>
        <w:numId w:val="16"/>
      </w:numPr>
      <w:spacing w:before="240" w:after="120" w:line="240" w:lineRule="auto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B7FBC"/>
    <w:pPr>
      <w:keepNext/>
      <w:numPr>
        <w:ilvl w:val="2"/>
        <w:numId w:val="16"/>
      </w:numPr>
      <w:spacing w:before="240" w:after="120" w:line="240" w:lineRule="auto"/>
      <w:outlineLvl w:val="2"/>
    </w:pPr>
    <w:rPr>
      <w:b/>
      <w:color w:val="009DE0" w:themeColor="accent1"/>
      <w:sz w:val="24"/>
    </w:rPr>
  </w:style>
  <w:style w:type="paragraph" w:styleId="Heading4">
    <w:name w:val="heading 4"/>
    <w:basedOn w:val="Normal"/>
    <w:next w:val="Normal"/>
    <w:qFormat/>
    <w:rsid w:val="003B7FBC"/>
    <w:pPr>
      <w:keepNext/>
      <w:numPr>
        <w:ilvl w:val="3"/>
        <w:numId w:val="16"/>
      </w:numPr>
      <w:spacing w:before="240" w:after="120" w:line="240" w:lineRule="auto"/>
      <w:outlineLvl w:val="3"/>
    </w:pPr>
    <w:rPr>
      <w:b/>
      <w:bCs/>
      <w:color w:val="565656" w:themeColor="text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rsid w:val="003B7FBC"/>
    <w:pPr>
      <w:spacing w:after="60" w:line="132" w:lineRule="atLeast"/>
    </w:pPr>
    <w:rPr>
      <w:color w:val="565656" w:themeColor="text2"/>
      <w:sz w:val="13"/>
    </w:rPr>
  </w:style>
  <w:style w:type="paragraph" w:customStyle="1" w:styleId="Base">
    <w:name w:val="Base"/>
    <w:semiHidden/>
    <w:rsid w:val="003B7FBC"/>
    <w:rPr>
      <w:rFonts w:cs="Arial"/>
    </w:rPr>
  </w:style>
  <w:style w:type="table" w:styleId="TableGrid">
    <w:name w:val="Table Grid"/>
    <w:basedOn w:val="TableNormal"/>
    <w:uiPriority w:val="39"/>
    <w:rsid w:val="003B7FBC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OperatingUnitBusinessLine">
    <w:name w:val="Operating Unit/Business Line"/>
    <w:basedOn w:val="Base"/>
    <w:semiHidden/>
    <w:rsid w:val="003B7FBC"/>
    <w:pPr>
      <w:spacing w:before="1000" w:after="0" w:line="240" w:lineRule="auto"/>
      <w:jc w:val="right"/>
    </w:pPr>
    <w:rPr>
      <w:noProof/>
    </w:rPr>
  </w:style>
  <w:style w:type="paragraph" w:customStyle="1" w:styleId="LogoHide">
    <w:name w:val="Logo Hide"/>
    <w:basedOn w:val="Base"/>
    <w:semiHidden/>
    <w:rsid w:val="003B7FBC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3B7FBC"/>
    <w:pPr>
      <w:spacing w:after="0" w:line="132" w:lineRule="atLeast"/>
    </w:pPr>
    <w:rPr>
      <w:noProof/>
      <w:color w:val="565656" w:themeColor="text2"/>
      <w:sz w:val="13"/>
    </w:rPr>
  </w:style>
  <w:style w:type="paragraph" w:customStyle="1" w:styleId="BusinessLine">
    <w:name w:val="Business Line"/>
    <w:basedOn w:val="Base"/>
    <w:semiHidden/>
    <w:rsid w:val="003B7FBC"/>
    <w:pPr>
      <w:spacing w:after="0" w:line="240" w:lineRule="auto"/>
    </w:pPr>
    <w:rPr>
      <w:noProof/>
    </w:rPr>
  </w:style>
  <w:style w:type="paragraph" w:customStyle="1" w:styleId="BusinessOf">
    <w:name w:val="Business Of"/>
    <w:basedOn w:val="Base"/>
    <w:semiHidden/>
    <w:rsid w:val="003B7FBC"/>
    <w:pPr>
      <w:spacing w:after="0" w:line="240" w:lineRule="auto"/>
    </w:pPr>
    <w:rPr>
      <w:noProof/>
      <w:sz w:val="19"/>
    </w:rPr>
  </w:style>
  <w:style w:type="paragraph" w:styleId="Header">
    <w:name w:val="header"/>
    <w:basedOn w:val="Normal"/>
    <w:semiHidden/>
    <w:rsid w:val="003B7F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B7FBC"/>
    <w:pPr>
      <w:tabs>
        <w:tab w:val="center" w:pos="4153"/>
        <w:tab w:val="right" w:pos="8306"/>
      </w:tabs>
    </w:pPr>
  </w:style>
  <w:style w:type="paragraph" w:customStyle="1" w:styleId="ExternalEndorsement">
    <w:name w:val="External Endorsement"/>
    <w:basedOn w:val="Base"/>
    <w:next w:val="Normal"/>
    <w:semiHidden/>
    <w:rsid w:val="003B7FBC"/>
    <w:pPr>
      <w:spacing w:after="0" w:line="240" w:lineRule="auto"/>
      <w:ind w:left="360"/>
      <w:jc w:val="right"/>
    </w:pPr>
  </w:style>
  <w:style w:type="paragraph" w:customStyle="1" w:styleId="DocumentName">
    <w:name w:val="Document Name"/>
    <w:basedOn w:val="Base"/>
    <w:next w:val="Normal"/>
    <w:rsid w:val="003B7FBC"/>
    <w:pPr>
      <w:spacing w:after="360" w:line="270" w:lineRule="atLeast"/>
    </w:pPr>
    <w:rPr>
      <w:b/>
      <w:sz w:val="56"/>
    </w:rPr>
  </w:style>
  <w:style w:type="paragraph" w:styleId="BalloonText">
    <w:name w:val="Balloon Text"/>
    <w:basedOn w:val="Normal"/>
    <w:link w:val="BalloonTextChar"/>
    <w:semiHidden/>
    <w:rsid w:val="003B7F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7FBC"/>
    <w:rPr>
      <w:rFonts w:ascii="Tahoma" w:hAnsi="Tahoma" w:cs="Tahoma"/>
      <w:sz w:val="16"/>
      <w:szCs w:val="16"/>
    </w:rPr>
  </w:style>
  <w:style w:type="paragraph" w:customStyle="1" w:styleId="Page2Heading">
    <w:name w:val="Page 2 Heading"/>
    <w:basedOn w:val="Base"/>
    <w:semiHidden/>
    <w:rsid w:val="003B7FBC"/>
    <w:pPr>
      <w:widowControl w:val="0"/>
      <w:spacing w:after="0" w:line="240" w:lineRule="auto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3B7FBC"/>
    <w:rPr>
      <w:color w:val="808080"/>
    </w:rPr>
  </w:style>
  <w:style w:type="paragraph" w:customStyle="1" w:styleId="SectionWrapper">
    <w:name w:val="Section Wrapper"/>
    <w:uiPriority w:val="99"/>
    <w:semiHidden/>
    <w:rsid w:val="003B7FBC"/>
    <w:pPr>
      <w:spacing w:after="0" w:line="20" w:lineRule="exact"/>
    </w:pPr>
    <w:rPr>
      <w:vanish/>
      <w:sz w:val="2"/>
    </w:rPr>
  </w:style>
  <w:style w:type="table" w:customStyle="1" w:styleId="MMCTextTable">
    <w:name w:val="MMC Text Table"/>
    <w:basedOn w:val="MMCTable2"/>
    <w:uiPriority w:val="99"/>
    <w:rsid w:val="003B7FBC"/>
    <w:tblPr/>
    <w:trPr>
      <w:hidden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color w:val="002C77"/>
        <w:sz w:val="20"/>
      </w:rPr>
      <w:tblPr/>
      <w:trPr>
        <w:tblHeader/>
        <w:hidden/>
      </w:trPr>
      <w:tcPr>
        <w:tcBorders>
          <w:top w:val="nil"/>
          <w:left w:val="nil"/>
          <w:bottom w:val="single" w:sz="12" w:space="0" w:color="002C77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/>
        <w:color w:val="002C77" w:themeColor="text1"/>
        <w:sz w:val="20"/>
      </w:rPr>
      <w:tblPr/>
      <w:trPr>
        <w:hidden/>
      </w:trPr>
      <w:tcPr>
        <w:tcBorders>
          <w:top w:val="single" w:sz="12" w:space="0" w:color="565656" w:themeColor="text2"/>
          <w:bottom w:val="single" w:sz="12" w:space="0" w:color="565656" w:themeColor="text2"/>
        </w:tcBorders>
        <w:shd w:val="clear" w:color="auto" w:fill="auto"/>
      </w:tcPr>
    </w:tblStylePr>
    <w:tblStylePr w:type="firstCol">
      <w:rPr>
        <w:b/>
        <w:color w:val="002C77" w:themeColor="text1"/>
        <w:sz w:val="20"/>
      </w:rPr>
      <w:tblPr/>
      <w:trPr>
        <w:hidden/>
      </w:trPr>
      <w:tcPr>
        <w:tcBorders>
          <w:top w:val="single" w:sz="6" w:space="0" w:color="949494"/>
          <w:left w:val="nil"/>
          <w:bottom w:val="single" w:sz="6" w:space="0" w:color="949494"/>
          <w:right w:val="nil"/>
          <w:insideH w:val="single" w:sz="6" w:space="0" w:color="949494"/>
          <w:insideV w:val="nil"/>
        </w:tcBorders>
        <w:shd w:val="clear" w:color="auto" w:fill="FFFFFF" w:themeFill="background1"/>
      </w:tcPr>
    </w:tblStylePr>
    <w:tblStylePr w:type="lastCol">
      <w:rPr>
        <w:rFonts w:ascii="Arial" w:hAnsi="Arial"/>
        <w:b/>
        <w:color w:val="auto"/>
        <w:sz w:val="20"/>
      </w:rPr>
    </w:tblStylePr>
    <w:tblStylePr w:type="band2Vert">
      <w:tblPr/>
      <w:trPr>
        <w:hidden/>
      </w:trPr>
      <w:tcPr>
        <w:shd w:val="clear" w:color="auto" w:fill="DDDDDD"/>
      </w:tcPr>
    </w:tblStylePr>
    <w:tblStylePr w:type="nwCell">
      <w:pPr>
        <w:jc w:val="left"/>
      </w:pPr>
      <w:tblPr/>
      <w:trPr>
        <w:hidden/>
      </w:trPr>
      <w:tcPr>
        <w:vAlign w:val="center"/>
      </w:tcPr>
    </w:tblStylePr>
    <w:tblStylePr w:type="seCell">
      <w:rPr>
        <w:b/>
        <w:color w:val="auto"/>
      </w:rPr>
    </w:tblStylePr>
    <w:tblStylePr w:type="swCell">
      <w:rPr>
        <w:b/>
      </w:rPr>
    </w:tblStylePr>
  </w:style>
  <w:style w:type="table" w:customStyle="1" w:styleId="MMCTable2">
    <w:name w:val="MMC Table 2"/>
    <w:basedOn w:val="TableNormal"/>
    <w:uiPriority w:val="99"/>
    <w:rsid w:val="003B7FBC"/>
    <w:pPr>
      <w:spacing w:before="40" w:after="40" w:line="240" w:lineRule="auto"/>
    </w:pPr>
    <w:rPr>
      <w:rFonts w:eastAsiaTheme="minorHAnsi" w:cstheme="minorBidi"/>
    </w:rPr>
    <w:tblPr>
      <w:tblStyleRowBandSize w:val="1"/>
      <w:tblStyleColBandSize w:val="1"/>
      <w:tblBorders>
        <w:top w:val="single" w:sz="6" w:space="0" w:color="949494"/>
        <w:bottom w:val="single" w:sz="6" w:space="0" w:color="949494"/>
        <w:insideH w:val="single" w:sz="6" w:space="0" w:color="949494"/>
      </w:tblBorders>
      <w:tblCellMar>
        <w:top w:w="28" w:type="dxa"/>
        <w:left w:w="57" w:type="dxa"/>
        <w:bottom w:w="28" w:type="dxa"/>
        <w:right w:w="57" w:type="dxa"/>
      </w:tblCellMar>
    </w:tblPr>
    <w:trPr>
      <w:hidden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rPr>
        <w:tblHeader/>
        <w:hidden/>
      </w:trPr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2C77"/>
      </w:tcPr>
    </w:tblStylePr>
    <w:tblStylePr w:type="lastRow">
      <w:rPr>
        <w:rFonts w:ascii="Arial" w:hAnsi="Arial"/>
        <w:b/>
        <w:color w:val="002C77" w:themeColor="text1"/>
        <w:sz w:val="22"/>
      </w:rPr>
      <w:tblPr/>
      <w:trPr>
        <w:hidden/>
      </w:trPr>
      <w:tcPr>
        <w:tcBorders>
          <w:top w:val="single" w:sz="12" w:space="0" w:color="565656" w:themeColor="text2"/>
          <w:bottom w:val="single" w:sz="12" w:space="0" w:color="565656" w:themeColor="text2"/>
        </w:tcBorders>
        <w:shd w:val="clear" w:color="auto" w:fill="auto"/>
      </w:tcPr>
    </w:tblStylePr>
    <w:tblStylePr w:type="firstCol">
      <w:rPr>
        <w:b/>
        <w:color w:val="002C77" w:themeColor="text1"/>
        <w:sz w:val="22"/>
      </w:rPr>
    </w:tblStylePr>
    <w:tblStylePr w:type="lastCol">
      <w:rPr>
        <w:rFonts w:ascii="Arial" w:hAnsi="Arial"/>
        <w:b/>
        <w:color w:val="002C77" w:themeColor="text1"/>
        <w:sz w:val="22"/>
      </w:rPr>
    </w:tblStylePr>
    <w:tblStylePr w:type="band2Vert">
      <w:tblPr/>
      <w:trPr>
        <w:hidden/>
      </w:trPr>
      <w:tcPr>
        <w:shd w:val="clear" w:color="auto" w:fill="DDDDDD"/>
      </w:tcPr>
    </w:tblStylePr>
    <w:tblStylePr w:type="nwCell">
      <w:pPr>
        <w:jc w:val="left"/>
      </w:pPr>
      <w:tblPr/>
      <w:trPr>
        <w:hidden/>
      </w:trPr>
      <w:tcPr>
        <w:vAlign w:val="center"/>
      </w:tcPr>
    </w:tblStylePr>
    <w:tblStylePr w:type="seCell">
      <w:rPr>
        <w:b/>
        <w:color w:val="002C77" w:themeColor="text1"/>
      </w:rPr>
    </w:tblStylePr>
    <w:tblStylePr w:type="swCell">
      <w:rPr>
        <w:b/>
      </w:rPr>
    </w:tblStylePr>
  </w:style>
  <w:style w:type="table" w:styleId="PlainTable2">
    <w:name w:val="Plain Table 2"/>
    <w:basedOn w:val="TableNormal"/>
    <w:uiPriority w:val="42"/>
    <w:rsid w:val="003B7FBC"/>
    <w:pPr>
      <w:spacing w:after="0" w:line="240" w:lineRule="auto"/>
    </w:pPr>
    <w:rPr>
      <w:rFonts w:eastAsiaTheme="minorHAnsi" w:cstheme="minorBidi"/>
    </w:rPr>
    <w:tblPr>
      <w:tblStyleRowBandSize w:val="1"/>
      <w:tblStyleColBandSize w:val="1"/>
      <w:tblBorders>
        <w:top w:val="single" w:sz="4" w:space="0" w:color="3A83FF" w:themeColor="text1" w:themeTint="80"/>
        <w:bottom w:val="single" w:sz="4" w:space="0" w:color="3A83F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3A83F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3A83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3A83FF" w:themeColor="text1" w:themeTint="80"/>
          <w:right w:val="single" w:sz="4" w:space="0" w:color="3A83F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3A83FF" w:themeColor="text1" w:themeTint="80"/>
          <w:right w:val="single" w:sz="4" w:space="0" w:color="3A83F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3A83FF" w:themeColor="text1" w:themeTint="80"/>
          <w:bottom w:val="single" w:sz="4" w:space="0" w:color="3A83FF" w:themeColor="text1" w:themeTint="80"/>
        </w:tcBorders>
      </w:tcPr>
    </w:tblStylePr>
  </w:style>
  <w:style w:type="table" w:customStyle="1" w:styleId="MMCTable">
    <w:name w:val="MMC Table"/>
    <w:basedOn w:val="MMCTable2"/>
    <w:uiPriority w:val="99"/>
    <w:rsid w:val="003B7FBC"/>
    <w:tblPr>
      <w:tblBorders>
        <w:top w:val="none" w:sz="0" w:space="0" w:color="auto"/>
        <w:bottom w:val="none" w:sz="0" w:space="0" w:color="auto"/>
        <w:insideH w:val="none" w:sz="0" w:space="0" w:color="auto"/>
      </w:tblBorders>
    </w:tblPr>
    <w:trPr>
      <w:hidden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rPr>
        <w:tblHeader/>
        <w:hidden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2C77"/>
      </w:tcPr>
    </w:tblStylePr>
    <w:tblStylePr w:type="lastRow">
      <w:rPr>
        <w:rFonts w:ascii="Arial" w:hAnsi="Arial"/>
        <w:b/>
        <w:color w:val="FFFFFF" w:themeColor="background1"/>
        <w:sz w:val="22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65656" w:themeFill="text2"/>
      </w:tcPr>
    </w:tblStylePr>
    <w:tblStylePr w:type="firstCol">
      <w:rPr>
        <w:b/>
        <w:color w:val="002C77" w:themeColor="text1"/>
        <w:sz w:val="22"/>
      </w:rPr>
    </w:tblStylePr>
    <w:tblStylePr w:type="lastCol">
      <w:rPr>
        <w:rFonts w:ascii="Arial" w:hAnsi="Arial"/>
        <w:b/>
        <w:color w:val="auto"/>
        <w:sz w:val="22"/>
      </w:rPr>
    </w:tblStylePr>
    <w:tblStylePr w:type="band2Vert">
      <w:tblPr/>
      <w:trPr>
        <w:hidden/>
      </w:trPr>
      <w:tcPr>
        <w:shd w:val="clear" w:color="auto" w:fill="DDDDDD"/>
      </w:tcPr>
    </w:tblStylePr>
    <w:tblStylePr w:type="band2Horz">
      <w:tblPr/>
      <w:trPr>
        <w:hidden/>
      </w:trPr>
      <w:tcPr>
        <w:shd w:val="clear" w:color="auto" w:fill="DDDDDD"/>
      </w:tcPr>
    </w:tblStylePr>
    <w:tblStylePr w:type="nwCell">
      <w:pPr>
        <w:jc w:val="left"/>
      </w:pPr>
      <w:tblPr/>
      <w:trPr>
        <w:hidden/>
      </w:trPr>
      <w:tcPr>
        <w:vAlign w:val="center"/>
      </w:tcPr>
    </w:tblStylePr>
    <w:tblStylePr w:type="seCell">
      <w:rPr>
        <w:b/>
        <w:color w:val="FFFFFF" w:themeColor="background1"/>
      </w:rPr>
      <w:tblPr/>
      <w:trPr>
        <w:hidden/>
      </w:trPr>
      <w:tcPr>
        <w:shd w:val="clear" w:color="auto" w:fill="565656" w:themeFill="text2"/>
      </w:tcPr>
    </w:tblStylePr>
    <w:tblStylePr w:type="swCell">
      <w:rPr>
        <w:b/>
      </w:rPr>
    </w:tblStylePr>
  </w:style>
  <w:style w:type="table" w:customStyle="1" w:styleId="MMCTable3">
    <w:name w:val="MMC Table 3"/>
    <w:basedOn w:val="MMCTable2"/>
    <w:uiPriority w:val="99"/>
    <w:rsid w:val="003B7FBC"/>
    <w:tblPr/>
    <w:trPr>
      <w:hidden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rPr>
        <w:tblHeader/>
        <w:hidden/>
      </w:trPr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2C77"/>
      </w:tcPr>
    </w:tblStylePr>
    <w:tblStylePr w:type="lastRow">
      <w:rPr>
        <w:rFonts w:ascii="Arial" w:hAnsi="Arial"/>
        <w:b/>
        <w:color w:val="002C77" w:themeColor="text1"/>
        <w:sz w:val="22"/>
      </w:rPr>
      <w:tblPr/>
      <w:trPr>
        <w:hidden/>
      </w:trPr>
      <w:tcPr>
        <w:tcBorders>
          <w:top w:val="single" w:sz="12" w:space="0" w:color="565656" w:themeColor="text2"/>
          <w:bottom w:val="single" w:sz="12" w:space="0" w:color="565656" w:themeColor="text2"/>
        </w:tcBorders>
        <w:shd w:val="clear" w:color="auto" w:fill="auto"/>
      </w:tcPr>
    </w:tblStylePr>
    <w:tblStylePr w:type="firstCol">
      <w:rPr>
        <w:b/>
        <w:color w:val="FFFFFF" w:themeColor="background1"/>
        <w:sz w:val="22"/>
      </w:rPr>
      <w:tblPr/>
      <w:trPr>
        <w:hidden/>
      </w:trPr>
      <w:tcPr>
        <w:tcBorders>
          <w:top w:val="nil"/>
          <w:left w:val="nil"/>
          <w:bottom w:val="single" w:sz="4" w:space="0" w:color="F0F0F0" w:themeColor="background2"/>
          <w:right w:val="nil"/>
          <w:insideH w:val="single" w:sz="4" w:space="0" w:color="F0F0F0" w:themeColor="background2"/>
          <w:insideV w:val="nil"/>
          <w:tl2br w:val="nil"/>
          <w:tr2bl w:val="nil"/>
        </w:tcBorders>
        <w:shd w:val="clear" w:color="auto" w:fill="565656" w:themeFill="text2"/>
      </w:tcPr>
    </w:tblStylePr>
    <w:tblStylePr w:type="lastCol">
      <w:rPr>
        <w:rFonts w:ascii="Arial" w:hAnsi="Arial"/>
        <w:b/>
        <w:color w:val="auto"/>
        <w:sz w:val="22"/>
      </w:rPr>
    </w:tblStylePr>
    <w:tblStylePr w:type="band2Vert">
      <w:tblPr/>
      <w:trPr>
        <w:hidden/>
      </w:trPr>
      <w:tcPr>
        <w:shd w:val="clear" w:color="auto" w:fill="DDDDDD"/>
      </w:tcPr>
    </w:tblStylePr>
    <w:tblStylePr w:type="nwCell">
      <w:pPr>
        <w:jc w:val="left"/>
      </w:pPr>
      <w:tblPr/>
      <w:trPr>
        <w:hidden/>
      </w:trPr>
      <w:tcPr>
        <w:vAlign w:val="center"/>
      </w:tcPr>
    </w:tblStylePr>
    <w:tblStylePr w:type="seCell">
      <w:rPr>
        <w:b/>
        <w:color w:val="auto"/>
      </w:rPr>
    </w:tblStylePr>
    <w:tblStylePr w:type="swCell">
      <w:rPr>
        <w:b/>
        <w:color w:val="FFFFFF" w:themeColor="background1"/>
      </w:rPr>
      <w:tblPr/>
      <w:trPr>
        <w:hidden/>
      </w:trPr>
      <w:tcPr>
        <w:tcBorders>
          <w:top w:val="nil"/>
        </w:tcBorders>
        <w:shd w:val="clear" w:color="auto" w:fill="565656" w:themeFill="text2"/>
      </w:tcPr>
    </w:tblStylePr>
  </w:style>
  <w:style w:type="table" w:customStyle="1" w:styleId="MMCTable4">
    <w:name w:val="MMC Table 4"/>
    <w:basedOn w:val="MMCTable2"/>
    <w:uiPriority w:val="99"/>
    <w:rsid w:val="003B7FBC"/>
    <w:tblPr>
      <w:tblBorders>
        <w:top w:val="none" w:sz="0" w:space="0" w:color="auto"/>
        <w:bottom w:val="none" w:sz="0" w:space="0" w:color="auto"/>
        <w:insideH w:val="single" w:sz="6" w:space="0" w:color="565656" w:themeColor="text2"/>
        <w:insideV w:val="single" w:sz="6" w:space="0" w:color="565656" w:themeColor="text2"/>
      </w:tblBorders>
    </w:tblPr>
    <w:trPr>
      <w:hidden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rPr>
        <w:tblHeader/>
        <w:hidden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2C77"/>
      </w:tcPr>
    </w:tblStylePr>
    <w:tblStylePr w:type="lastRow">
      <w:rPr>
        <w:rFonts w:ascii="Arial" w:hAnsi="Arial"/>
        <w:b/>
        <w:color w:val="002C77" w:themeColor="text1"/>
        <w:sz w:val="22"/>
      </w:rPr>
      <w:tblPr/>
      <w:trPr>
        <w:hidden/>
      </w:trPr>
      <w:tcPr>
        <w:tcBorders>
          <w:top w:val="single" w:sz="12" w:space="0" w:color="565656" w:themeColor="text2"/>
          <w:bottom w:val="single" w:sz="12" w:space="0" w:color="565656" w:themeColor="text2"/>
        </w:tcBorders>
        <w:shd w:val="clear" w:color="auto" w:fill="auto"/>
      </w:tcPr>
    </w:tblStylePr>
    <w:tblStylePr w:type="firstCol">
      <w:rPr>
        <w:b/>
        <w:color w:val="002C77" w:themeColor="text1"/>
        <w:sz w:val="22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6" w:space="0" w:color="565656" w:themeColor="text2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="Arial" w:hAnsi="Arial"/>
        <w:b/>
        <w:color w:val="FFFFFF" w:themeColor="background1"/>
        <w:sz w:val="22"/>
      </w:rPr>
      <w:tblPr/>
      <w:trPr>
        <w:hidden/>
      </w:trPr>
      <w:tcPr>
        <w:tcBorders>
          <w:insideH w:val="single" w:sz="4" w:space="0" w:color="FFFFFF" w:themeColor="background1"/>
        </w:tcBorders>
        <w:shd w:val="clear" w:color="auto" w:fill="565656" w:themeFill="text2"/>
      </w:tcPr>
    </w:tblStylePr>
    <w:tblStylePr w:type="band2Vert">
      <w:tblPr/>
      <w:trPr>
        <w:hidden/>
      </w:trPr>
      <w:tcPr>
        <w:shd w:val="clear" w:color="auto" w:fill="DDDDDD"/>
      </w:tcPr>
    </w:tblStylePr>
    <w:tblStylePr w:type="nwCell">
      <w:pPr>
        <w:jc w:val="left"/>
      </w:pPr>
      <w:tblPr/>
      <w:trPr>
        <w:hidden/>
      </w:trPr>
      <w:tcPr>
        <w:vAlign w:val="center"/>
      </w:tcPr>
    </w:tblStylePr>
    <w:tblStylePr w:type="seCell">
      <w:rPr>
        <w:b/>
        <w:color w:val="FFFFFF" w:themeColor="background1"/>
      </w:rPr>
      <w:tblPr/>
      <w:trPr>
        <w:hidden/>
      </w:trPr>
      <w:tcPr>
        <w:tcBorders>
          <w:top w:val="nil"/>
        </w:tcBorders>
        <w:shd w:val="clear" w:color="auto" w:fill="565656" w:themeFill="text2"/>
      </w:tcPr>
    </w:tblStylePr>
    <w:tblStylePr w:type="swCell">
      <w:rPr>
        <w:b/>
      </w:rPr>
    </w:tblStylePr>
  </w:style>
  <w:style w:type="paragraph" w:customStyle="1" w:styleId="BaseBold">
    <w:name w:val="Base Bold"/>
    <w:basedOn w:val="Normal"/>
    <w:next w:val="Base"/>
    <w:link w:val="BaseBoldChar"/>
    <w:semiHidden/>
    <w:rsid w:val="003B7FBC"/>
    <w:rPr>
      <w:b/>
    </w:rPr>
  </w:style>
  <w:style w:type="character" w:customStyle="1" w:styleId="BaseBoldChar">
    <w:name w:val="Base Bold Char"/>
    <w:basedOn w:val="DefaultParagraphFont"/>
    <w:link w:val="BaseBold"/>
    <w:rsid w:val="003B7FBC"/>
    <w:rPr>
      <w:rFonts w:cs="Arial"/>
      <w:b/>
    </w:rPr>
  </w:style>
  <w:style w:type="paragraph" w:styleId="ListBullet">
    <w:name w:val="List Bullet"/>
    <w:basedOn w:val="Normal"/>
    <w:unhideWhenUsed/>
    <w:qFormat/>
    <w:rsid w:val="003B7FBC"/>
    <w:pPr>
      <w:numPr>
        <w:ilvl w:val="4"/>
        <w:numId w:val="15"/>
      </w:numPr>
      <w:outlineLvl w:val="4"/>
    </w:pPr>
  </w:style>
  <w:style w:type="paragraph" w:styleId="ListBullet2">
    <w:name w:val="List Bullet 2"/>
    <w:basedOn w:val="Normal"/>
    <w:unhideWhenUsed/>
    <w:qFormat/>
    <w:rsid w:val="003B7FBC"/>
    <w:pPr>
      <w:numPr>
        <w:ilvl w:val="5"/>
        <w:numId w:val="15"/>
      </w:numPr>
      <w:outlineLvl w:val="5"/>
    </w:pPr>
  </w:style>
  <w:style w:type="paragraph" w:styleId="ListBullet3">
    <w:name w:val="List Bullet 3"/>
    <w:basedOn w:val="Normal"/>
    <w:unhideWhenUsed/>
    <w:qFormat/>
    <w:rsid w:val="003B7FBC"/>
    <w:pPr>
      <w:numPr>
        <w:ilvl w:val="6"/>
        <w:numId w:val="15"/>
      </w:numPr>
      <w:outlineLvl w:val="6"/>
    </w:pPr>
  </w:style>
  <w:style w:type="paragraph" w:styleId="ListBullet4">
    <w:name w:val="List Bullet 4"/>
    <w:basedOn w:val="Normal"/>
    <w:unhideWhenUsed/>
    <w:qFormat/>
    <w:rsid w:val="003B7FBC"/>
    <w:pPr>
      <w:numPr>
        <w:ilvl w:val="7"/>
        <w:numId w:val="15"/>
      </w:numPr>
      <w:outlineLvl w:val="7"/>
    </w:pPr>
  </w:style>
  <w:style w:type="paragraph" w:styleId="EndnoteText">
    <w:name w:val="endnote text"/>
    <w:basedOn w:val="Normal"/>
    <w:link w:val="EndnoteTextChar"/>
    <w:semiHidden/>
    <w:qFormat/>
    <w:rsid w:val="003B7FBC"/>
    <w:pPr>
      <w:spacing w:after="60" w:line="132" w:lineRule="atLeast"/>
    </w:pPr>
    <w:rPr>
      <w:sz w:val="13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B7FBC"/>
    <w:rPr>
      <w:rFonts w:cs="Arial"/>
      <w:sz w:val="13"/>
      <w:szCs w:val="20"/>
    </w:rPr>
  </w:style>
  <w:style w:type="paragraph" w:styleId="FootnoteText">
    <w:name w:val="footnote text"/>
    <w:basedOn w:val="Normal"/>
    <w:link w:val="FootnoteTextChar"/>
    <w:qFormat/>
    <w:rsid w:val="003B7FBC"/>
    <w:pPr>
      <w:spacing w:after="60" w:line="132" w:lineRule="atLeas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FBC"/>
    <w:rPr>
      <w:rFonts w:cs="Arial"/>
      <w:sz w:val="13"/>
      <w:szCs w:val="20"/>
    </w:rPr>
  </w:style>
  <w:style w:type="paragraph" w:customStyle="1" w:styleId="NormalIndent1">
    <w:name w:val="Normal Indent 1"/>
    <w:basedOn w:val="Normal"/>
    <w:link w:val="NormalIndent1Char"/>
    <w:qFormat/>
    <w:rsid w:val="003B7FB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3B7FBC"/>
    <w:rPr>
      <w:rFonts w:cs="Arial"/>
    </w:rPr>
  </w:style>
  <w:style w:type="paragraph" w:customStyle="1" w:styleId="NormalIndent2">
    <w:name w:val="Normal Indent 2"/>
    <w:basedOn w:val="Normal"/>
    <w:link w:val="NormalIndent2Char"/>
    <w:qFormat/>
    <w:rsid w:val="003B7FB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3B7FBC"/>
    <w:rPr>
      <w:rFonts w:cs="Arial"/>
    </w:rPr>
  </w:style>
  <w:style w:type="paragraph" w:customStyle="1" w:styleId="NormalIndent3">
    <w:name w:val="Normal Indent 3"/>
    <w:basedOn w:val="Normal"/>
    <w:link w:val="NormalIndent3Char"/>
    <w:qFormat/>
    <w:rsid w:val="003B7FB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3B7FBC"/>
    <w:rPr>
      <w:rFonts w:cs="Arial"/>
    </w:rPr>
  </w:style>
  <w:style w:type="paragraph" w:customStyle="1" w:styleId="NormalIndent4">
    <w:name w:val="Normal Indent 4"/>
    <w:basedOn w:val="Normal"/>
    <w:link w:val="NormalIndent4Char"/>
    <w:qFormat/>
    <w:rsid w:val="003B7FB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3B7FBC"/>
    <w:rPr>
      <w:rFonts w:cs="Arial"/>
    </w:rPr>
  </w:style>
  <w:style w:type="paragraph" w:styleId="ListNumber">
    <w:name w:val="List Number"/>
    <w:basedOn w:val="Normal"/>
    <w:qFormat/>
    <w:rsid w:val="003B7FBC"/>
    <w:pPr>
      <w:numPr>
        <w:ilvl w:val="5"/>
        <w:numId w:val="17"/>
      </w:numPr>
      <w:outlineLvl w:val="5"/>
    </w:pPr>
  </w:style>
  <w:style w:type="paragraph" w:styleId="ListNumber2">
    <w:name w:val="List Number 2"/>
    <w:basedOn w:val="Normal"/>
    <w:unhideWhenUsed/>
    <w:qFormat/>
    <w:rsid w:val="003B7FBC"/>
    <w:pPr>
      <w:numPr>
        <w:ilvl w:val="6"/>
        <w:numId w:val="17"/>
      </w:numPr>
      <w:outlineLvl w:val="6"/>
    </w:pPr>
  </w:style>
  <w:style w:type="paragraph" w:styleId="ListNumber3">
    <w:name w:val="List Number 3"/>
    <w:basedOn w:val="Normal"/>
    <w:semiHidden/>
    <w:unhideWhenUsed/>
    <w:qFormat/>
    <w:rsid w:val="003B7FBC"/>
    <w:pPr>
      <w:numPr>
        <w:ilvl w:val="7"/>
        <w:numId w:val="17"/>
      </w:numPr>
      <w:outlineLvl w:val="7"/>
    </w:pPr>
  </w:style>
  <w:style w:type="paragraph" w:styleId="ListNumber4">
    <w:name w:val="List Number 4"/>
    <w:basedOn w:val="Normal"/>
    <w:semiHidden/>
    <w:unhideWhenUsed/>
    <w:qFormat/>
    <w:rsid w:val="003B7FBC"/>
    <w:pPr>
      <w:numPr>
        <w:ilvl w:val="8"/>
        <w:numId w:val="17"/>
      </w:numPr>
      <w:outlineLvl w:val="8"/>
    </w:pPr>
  </w:style>
  <w:style w:type="paragraph" w:customStyle="1" w:styleId="Questions">
    <w:name w:val="Questions"/>
    <w:basedOn w:val="Normal"/>
    <w:next w:val="Normal"/>
    <w:link w:val="QuestionsChar"/>
    <w:qFormat/>
    <w:rsid w:val="003B7FBC"/>
    <w:pPr>
      <w:keepNext/>
    </w:pPr>
    <w:rPr>
      <w:b/>
    </w:rPr>
  </w:style>
  <w:style w:type="character" w:customStyle="1" w:styleId="QuestionsChar">
    <w:name w:val="Questions Char"/>
    <w:basedOn w:val="DefaultParagraphFont"/>
    <w:link w:val="Questions"/>
    <w:rsid w:val="003B7FBC"/>
    <w:rPr>
      <w:rFonts w:cs="Arial"/>
      <w:b/>
    </w:rPr>
  </w:style>
  <w:style w:type="paragraph" w:styleId="Quote">
    <w:name w:val="Quote"/>
    <w:basedOn w:val="Normal"/>
    <w:next w:val="Normal"/>
    <w:link w:val="QuoteChar"/>
    <w:qFormat/>
    <w:rsid w:val="003B7FBC"/>
    <w:pPr>
      <w:spacing w:line="320" w:lineRule="atLeast"/>
    </w:pPr>
    <w:rPr>
      <w:b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3B7FBC"/>
    <w:rPr>
      <w:rFonts w:cs="Arial"/>
      <w:b/>
      <w:iCs/>
      <w:sz w:val="28"/>
    </w:rPr>
  </w:style>
  <w:style w:type="paragraph" w:customStyle="1" w:styleId="TableBullet1">
    <w:name w:val="Table Bullet 1"/>
    <w:basedOn w:val="Normal"/>
    <w:link w:val="TableBullet1Char"/>
    <w:unhideWhenUsed/>
    <w:qFormat/>
    <w:rsid w:val="003B7FBC"/>
    <w:pPr>
      <w:numPr>
        <w:ilvl w:val="4"/>
        <w:numId w:val="18"/>
      </w:numPr>
      <w:spacing w:before="40" w:after="40" w:line="240" w:lineRule="auto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3B7FBC"/>
    <w:rPr>
      <w:rFonts w:cs="Arial"/>
    </w:rPr>
  </w:style>
  <w:style w:type="paragraph" w:customStyle="1" w:styleId="TableBullet2">
    <w:name w:val="Table Bullet 2"/>
    <w:basedOn w:val="Normal"/>
    <w:link w:val="TableBullet2Char"/>
    <w:unhideWhenUsed/>
    <w:qFormat/>
    <w:rsid w:val="003B7FBC"/>
    <w:pPr>
      <w:numPr>
        <w:ilvl w:val="5"/>
        <w:numId w:val="18"/>
      </w:numPr>
      <w:spacing w:before="40" w:after="40" w:line="240" w:lineRule="auto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3B7FBC"/>
    <w:rPr>
      <w:rFonts w:cs="Arial"/>
    </w:rPr>
  </w:style>
  <w:style w:type="paragraph" w:customStyle="1" w:styleId="TableBullet3">
    <w:name w:val="Table Bullet 3"/>
    <w:basedOn w:val="Normal"/>
    <w:link w:val="TableBullet3Char"/>
    <w:semiHidden/>
    <w:unhideWhenUsed/>
    <w:qFormat/>
    <w:rsid w:val="003B7FBC"/>
    <w:pPr>
      <w:numPr>
        <w:ilvl w:val="6"/>
        <w:numId w:val="18"/>
      </w:numPr>
      <w:spacing w:before="40" w:after="40" w:line="240" w:lineRule="auto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3B7FBC"/>
    <w:rPr>
      <w:rFonts w:cs="Arial"/>
    </w:rPr>
  </w:style>
  <w:style w:type="paragraph" w:customStyle="1" w:styleId="TableBullet4">
    <w:name w:val="Table Bullet 4"/>
    <w:basedOn w:val="Normal"/>
    <w:link w:val="TableBullet4Char"/>
    <w:unhideWhenUsed/>
    <w:qFormat/>
    <w:rsid w:val="003B7FBC"/>
    <w:pPr>
      <w:numPr>
        <w:ilvl w:val="7"/>
        <w:numId w:val="18"/>
      </w:numPr>
      <w:spacing w:before="40" w:after="40" w:line="240" w:lineRule="auto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3B7FBC"/>
    <w:rPr>
      <w:rFonts w:cs="Arial"/>
    </w:rPr>
  </w:style>
  <w:style w:type="paragraph" w:customStyle="1" w:styleId="TableHeadingText">
    <w:name w:val="Table Heading Text"/>
    <w:basedOn w:val="Normal"/>
    <w:link w:val="TableHeadingTextChar"/>
    <w:qFormat/>
    <w:rsid w:val="003B7FBC"/>
    <w:pPr>
      <w:keepNext/>
      <w:spacing w:before="40" w:after="40" w:line="240" w:lineRule="auto"/>
    </w:pPr>
    <w:rPr>
      <w:b/>
      <w:color w:val="FFFFFF" w:themeColor="background1"/>
    </w:rPr>
  </w:style>
  <w:style w:type="character" w:customStyle="1" w:styleId="TableHeadingTextChar">
    <w:name w:val="Table Heading Text Char"/>
    <w:basedOn w:val="DefaultParagraphFont"/>
    <w:link w:val="TableHeadingText"/>
    <w:rsid w:val="003B7FBC"/>
    <w:rPr>
      <w:rFonts w:cs="Arial"/>
      <w:b/>
      <w:color w:val="FFFFFF" w:themeColor="background1"/>
    </w:rPr>
  </w:style>
  <w:style w:type="paragraph" w:customStyle="1" w:styleId="TableText">
    <w:name w:val="Table Text"/>
    <w:basedOn w:val="Normal"/>
    <w:link w:val="TableTextChar"/>
    <w:qFormat/>
    <w:rsid w:val="003B7FBC"/>
    <w:pPr>
      <w:spacing w:before="40" w:after="40" w:line="240" w:lineRule="auto"/>
    </w:pPr>
  </w:style>
  <w:style w:type="character" w:customStyle="1" w:styleId="TableTextChar">
    <w:name w:val="Table Text Char"/>
    <w:basedOn w:val="DefaultParagraphFont"/>
    <w:link w:val="TableText"/>
    <w:rsid w:val="003B7FBC"/>
    <w:rPr>
      <w:rFonts w:cs="Aria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3B7FBC"/>
    <w:pPr>
      <w:keepNext/>
      <w:numPr>
        <w:ilvl w:val="4"/>
        <w:numId w:val="19"/>
      </w:numPr>
      <w:spacing w:before="240" w:after="120" w:line="240" w:lineRule="auto"/>
      <w:outlineLvl w:val="4"/>
    </w:pPr>
    <w:rPr>
      <w:b/>
      <w:sz w:val="32"/>
    </w:rPr>
  </w:style>
  <w:style w:type="character" w:customStyle="1" w:styleId="HeadingNumber1Char">
    <w:name w:val="Heading Number 1 Char"/>
    <w:basedOn w:val="DefaultParagraphFont"/>
    <w:link w:val="HeadingNumber1"/>
    <w:rsid w:val="003B7FBC"/>
    <w:rPr>
      <w:rFonts w:cs="Arial"/>
      <w:b/>
      <w:sz w:val="32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3B7FBC"/>
    <w:pPr>
      <w:keepNext/>
      <w:numPr>
        <w:ilvl w:val="5"/>
        <w:numId w:val="19"/>
      </w:numPr>
      <w:spacing w:before="240" w:after="120" w:line="240" w:lineRule="auto"/>
      <w:outlineLvl w:val="5"/>
    </w:pPr>
    <w:rPr>
      <w:b/>
      <w:sz w:val="28"/>
    </w:rPr>
  </w:style>
  <w:style w:type="character" w:customStyle="1" w:styleId="HeadingNumber2Char">
    <w:name w:val="Heading Number 2 Char"/>
    <w:basedOn w:val="DefaultParagraphFont"/>
    <w:link w:val="HeadingNumber2"/>
    <w:rsid w:val="003B7FBC"/>
    <w:rPr>
      <w:rFonts w:cs="Arial"/>
      <w:b/>
      <w:sz w:val="28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3B7FBC"/>
    <w:pPr>
      <w:keepNext/>
      <w:numPr>
        <w:ilvl w:val="6"/>
        <w:numId w:val="19"/>
      </w:numPr>
      <w:spacing w:before="240" w:after="120" w:line="240" w:lineRule="auto"/>
      <w:outlineLvl w:val="6"/>
    </w:pPr>
    <w:rPr>
      <w:b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3B7FBC"/>
    <w:rPr>
      <w:rFonts w:cs="Arial"/>
      <w:b/>
      <w:sz w:val="24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3B7FBC"/>
    <w:pPr>
      <w:keepNext/>
      <w:numPr>
        <w:ilvl w:val="7"/>
        <w:numId w:val="19"/>
      </w:numPr>
      <w:spacing w:before="240" w:after="120" w:line="240" w:lineRule="auto"/>
      <w:outlineLvl w:val="7"/>
    </w:pPr>
    <w:rPr>
      <w:b/>
    </w:rPr>
  </w:style>
  <w:style w:type="character" w:customStyle="1" w:styleId="HeadingNumber4Char">
    <w:name w:val="Heading Number 4 Char"/>
    <w:basedOn w:val="DefaultParagraphFont"/>
    <w:link w:val="HeadingNumber4"/>
    <w:rsid w:val="003B7FBC"/>
    <w:rPr>
      <w:rFonts w:cs="Arial"/>
      <w:b/>
    </w:rPr>
  </w:style>
  <w:style w:type="paragraph" w:styleId="Bibliography">
    <w:name w:val="Bibliography"/>
    <w:basedOn w:val="Normal"/>
    <w:next w:val="Normal"/>
    <w:uiPriority w:val="37"/>
    <w:semiHidden/>
    <w:rsid w:val="003B7FBC"/>
  </w:style>
  <w:style w:type="character" w:styleId="BookTitle">
    <w:name w:val="Book Title"/>
    <w:basedOn w:val="DefaultParagraphFont"/>
    <w:uiPriority w:val="33"/>
    <w:semiHidden/>
    <w:qFormat/>
    <w:rsid w:val="003B7FB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3B7FBC"/>
    <w:pPr>
      <w:spacing w:after="200" w:line="240" w:lineRule="auto"/>
    </w:pPr>
    <w:rPr>
      <w:i/>
      <w:iCs/>
      <w:color w:val="565656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3B7FB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B7FBC"/>
    <w:rPr>
      <w:rFonts w:ascii="Segoe UI" w:hAnsi="Segoe UI" w:cs="Segoe UI"/>
      <w:sz w:val="16"/>
      <w:szCs w:val="16"/>
    </w:rPr>
  </w:style>
  <w:style w:type="paragraph" w:styleId="ListParagraph">
    <w:name w:val="List Paragraph"/>
    <w:basedOn w:val="Normal"/>
    <w:uiPriority w:val="34"/>
    <w:qFormat/>
    <w:rsid w:val="003B7FBC"/>
    <w:pPr>
      <w:ind w:left="720"/>
      <w:contextualSpacing/>
    </w:pPr>
  </w:style>
  <w:style w:type="paragraph" w:styleId="MacroText">
    <w:name w:val="macro"/>
    <w:link w:val="MacroTextChar"/>
    <w:semiHidden/>
    <w:rsid w:val="003B7F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B7FBC"/>
    <w:rPr>
      <w:rFonts w:ascii="Consolas" w:hAnsi="Consolas" w:cs="Arial"/>
      <w:sz w:val="20"/>
      <w:szCs w:val="20"/>
    </w:rPr>
  </w:style>
  <w:style w:type="paragraph" w:styleId="NoSpacing">
    <w:name w:val="No Spacing"/>
    <w:uiPriority w:val="1"/>
    <w:semiHidden/>
    <w:qFormat/>
    <w:rsid w:val="003B7FBC"/>
    <w:pPr>
      <w:spacing w:after="0" w:line="240" w:lineRule="auto"/>
    </w:pPr>
    <w:rPr>
      <w:rFonts w:cs="Arial"/>
    </w:rPr>
  </w:style>
  <w:style w:type="paragraph" w:styleId="NormalWeb">
    <w:name w:val="Normal (Web)"/>
    <w:basedOn w:val="Normal"/>
    <w:uiPriority w:val="99"/>
    <w:semiHidden/>
    <w:rsid w:val="003B7FBC"/>
    <w:rPr>
      <w:rFonts w:ascii="Times New Roman" w:hAnsi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3B7FB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3B7FBC"/>
    <w:pPr>
      <w:spacing w:after="0"/>
    </w:pPr>
  </w:style>
  <w:style w:type="paragraph" w:styleId="TOAHeading">
    <w:name w:val="toa heading"/>
    <w:basedOn w:val="Normal"/>
    <w:next w:val="Normal"/>
    <w:semiHidden/>
    <w:rsid w:val="003B7F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3B7FBC"/>
    <w:pPr>
      <w:keepLines/>
      <w:numPr>
        <w:numId w:val="0"/>
      </w:numPr>
      <w:spacing w:after="0" w:line="260" w:lineRule="atLeast"/>
      <w:outlineLvl w:val="9"/>
    </w:pPr>
    <w:rPr>
      <w:rFonts w:asciiTheme="majorHAnsi" w:eastAsiaTheme="majorEastAsia" w:hAnsiTheme="majorHAnsi" w:cstheme="majorBidi"/>
      <w:b w:val="0"/>
      <w:color w:val="0075A7" w:themeColor="accent1" w:themeShade="BF"/>
      <w:szCs w:val="32"/>
    </w:rPr>
  </w:style>
  <w:style w:type="character" w:styleId="CommentReference">
    <w:name w:val="annotation reference"/>
    <w:basedOn w:val="DefaultParagraphFont"/>
    <w:uiPriority w:val="99"/>
    <w:semiHidden/>
    <w:rsid w:val="003B7F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7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FBC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7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7FBC"/>
    <w:rPr>
      <w:rFonts w:cs="Arial"/>
      <w:b/>
      <w:bCs/>
      <w:sz w:val="20"/>
      <w:szCs w:val="20"/>
    </w:rPr>
  </w:style>
  <w:style w:type="character" w:styleId="EndnoteReference">
    <w:name w:val="endnote reference"/>
    <w:basedOn w:val="DefaultParagraphFont"/>
    <w:semiHidden/>
    <w:rsid w:val="003B7FBC"/>
    <w:rPr>
      <w:vertAlign w:val="superscript"/>
    </w:rPr>
  </w:style>
  <w:style w:type="character" w:styleId="FootnoteReference">
    <w:name w:val="footnote reference"/>
    <w:basedOn w:val="DefaultParagraphFont"/>
    <w:rsid w:val="003B7FBC"/>
    <w:rPr>
      <w:vertAlign w:val="superscript"/>
    </w:rPr>
  </w:style>
  <w:style w:type="character" w:styleId="HTMLAcronym">
    <w:name w:val="HTML Acronym"/>
    <w:basedOn w:val="DefaultParagraphFont"/>
    <w:semiHidden/>
    <w:rsid w:val="003B7FBC"/>
  </w:style>
  <w:style w:type="paragraph" w:styleId="HTMLAddress">
    <w:name w:val="HTML Address"/>
    <w:basedOn w:val="Normal"/>
    <w:link w:val="HTMLAddressChar"/>
    <w:semiHidden/>
    <w:rsid w:val="003B7FB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B7FBC"/>
    <w:rPr>
      <w:rFonts w:cs="Arial"/>
      <w:i/>
      <w:iCs/>
    </w:rPr>
  </w:style>
  <w:style w:type="character" w:styleId="HTMLCite">
    <w:name w:val="HTML Cite"/>
    <w:basedOn w:val="DefaultParagraphFont"/>
    <w:semiHidden/>
    <w:rsid w:val="003B7FBC"/>
    <w:rPr>
      <w:i/>
      <w:iCs/>
    </w:rPr>
  </w:style>
  <w:style w:type="character" w:styleId="HTMLCode">
    <w:name w:val="HTML Code"/>
    <w:basedOn w:val="DefaultParagraphFont"/>
    <w:semiHidden/>
    <w:rsid w:val="003B7FB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B7FBC"/>
    <w:rPr>
      <w:i/>
      <w:iCs/>
    </w:rPr>
  </w:style>
  <w:style w:type="character" w:styleId="HTMLKeyboard">
    <w:name w:val="HTML Keyboard"/>
    <w:basedOn w:val="DefaultParagraphFont"/>
    <w:semiHidden/>
    <w:rsid w:val="003B7FB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B7F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B7FBC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semiHidden/>
    <w:rsid w:val="003B7FB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B7FB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B7FBC"/>
    <w:rPr>
      <w:i/>
      <w:iCs/>
    </w:rPr>
  </w:style>
  <w:style w:type="paragraph" w:styleId="Index1">
    <w:name w:val="index 1"/>
    <w:basedOn w:val="Normal"/>
    <w:next w:val="Normal"/>
    <w:autoRedefine/>
    <w:semiHidden/>
    <w:rsid w:val="003B7FB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3B7FB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3B7FB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3B7FB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3B7FB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3B7FB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3B7FB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3B7FB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3B7FB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rsid w:val="003B7FB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B7FBC"/>
    <w:rPr>
      <w:i/>
      <w:iCs/>
      <w:color w:val="009DE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B7FBC"/>
    <w:pPr>
      <w:pBdr>
        <w:top w:val="single" w:sz="4" w:space="10" w:color="009DE0" w:themeColor="accent1"/>
        <w:bottom w:val="single" w:sz="4" w:space="10" w:color="009DE0" w:themeColor="accent1"/>
      </w:pBdr>
      <w:spacing w:before="360" w:after="360"/>
      <w:ind w:left="864" w:right="864"/>
      <w:jc w:val="center"/>
    </w:pPr>
    <w:rPr>
      <w:i/>
      <w:iCs/>
      <w:color w:val="009DE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7FBC"/>
    <w:rPr>
      <w:rFonts w:cs="Arial"/>
      <w:i/>
      <w:iCs/>
      <w:color w:val="009DE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3B7FBC"/>
    <w:rPr>
      <w:b/>
      <w:bCs/>
      <w:smallCaps/>
      <w:color w:val="009DE0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3B7FBC"/>
    <w:rPr>
      <w:i/>
      <w:iCs/>
      <w:color w:val="004FD9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B7FBC"/>
    <w:rPr>
      <w:smallCaps/>
      <w:color w:val="025FFF" w:themeColor="text1" w:themeTint="A5"/>
    </w:rPr>
  </w:style>
  <w:style w:type="character" w:styleId="Hyperlink">
    <w:name w:val="Hyperlink"/>
    <w:basedOn w:val="DefaultParagraphFont"/>
    <w:unhideWhenUsed/>
    <w:rsid w:val="003B7FBC"/>
    <w:rPr>
      <w:color w:val="2C6EF2" w:themeColor="hyperlink"/>
      <w:u w:val="single"/>
    </w:rPr>
  </w:style>
  <w:style w:type="paragraph" w:styleId="Revision">
    <w:name w:val="Revision"/>
    <w:hidden/>
    <w:uiPriority w:val="99"/>
    <w:semiHidden/>
    <w:rsid w:val="009F0D21"/>
    <w:pPr>
      <w:spacing w:after="0" w:line="240" w:lineRule="auto"/>
    </w:pPr>
    <w:rPr>
      <w:rFonts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7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0750"/>
    <w:rPr>
      <w:color w:val="8246A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mh.mo.gov/media/pdf/sds-rate-study-stakeholder-meeting-presentation-november-2023" TargetMode="External"/><Relationship Id="rId18" Type="http://schemas.openxmlformats.org/officeDocument/2006/relationships/hyperlink" Target="https://dmh.mo.gov/media/pdf/sds-rate-study-stakeholder-meeting-presentation-november-2023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ddmail@dmh.mo.gov" TargetMode="External"/><Relationship Id="rId17" Type="http://schemas.openxmlformats.org/officeDocument/2006/relationships/hyperlink" Target="https://dmh.mo.gov/media/pdf/sds-rate-study-stakeholder-meeting-presentation-november-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mh.mo.gov/media/pdf/sds-rate-study-stakeholder-meeting-presentation-november-2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mh.mo.gov/media/pdf/sds-rate-study-stakeholder-meeting-presentation-november-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mh.mo.gov/media/pdf/sds-rate-study-stakeholder-meeting-presentation-november-2023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mh.mo.gov/media/pdf/sds-rate-study-stakeholder-meeting-presentation-november-202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mh.mo.gov/media/pdf/sds-rate-study-stakeholder-meeting-presentation-november-2023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MMC2021.Formatted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B203A59B0143ED98C2B4ABA12AE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27F9-A5AF-4B4D-8CF9-C6D4ABB271EF}"/>
      </w:docPartPr>
      <w:docPartBody>
        <w:p w:rsidR="000F7C63" w:rsidRDefault="000F7C63">
          <w:pPr>
            <w:pStyle w:val="95B203A59B0143ED98C2B4ABA12AE43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63"/>
    <w:rsid w:val="000F7C63"/>
    <w:rsid w:val="00D4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B203A59B0143ED98C2B4ABA12AE43C">
    <w:name w:val="95B203A59B0143ED98C2B4ABA12AE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2C77"/>
      </a:dk1>
      <a:lt1>
        <a:srgbClr val="FFFFFF"/>
      </a:lt1>
      <a:dk2>
        <a:srgbClr val="565656"/>
      </a:dk2>
      <a:lt2>
        <a:srgbClr val="F0F0F0"/>
      </a:lt2>
      <a:accent1>
        <a:srgbClr val="009DE0"/>
      </a:accent1>
      <a:accent2>
        <a:srgbClr val="00AC41"/>
      </a:accent2>
      <a:accent3>
        <a:srgbClr val="8246AF"/>
      </a:accent3>
      <a:accent4>
        <a:srgbClr val="EE3D8B"/>
      </a:accent4>
      <a:accent5>
        <a:srgbClr val="00968F"/>
      </a:accent5>
      <a:accent6>
        <a:srgbClr val="0077A0"/>
      </a:accent6>
      <a:hlink>
        <a:srgbClr val="2C6EF2"/>
      </a:hlink>
      <a:folHlink>
        <a:srgbClr val="8246A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E559-A289-451C-A0E7-68F55115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MMC2021.FormattedDocument</Template>
  <TotalTime>1</TotalTime>
  <Pages>6</Pages>
  <Words>708</Words>
  <Characters>5203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Mercer Health &amp; Benefits LLC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Raissa Rosado</dc:creator>
  <dc:description>MMC Templates
Marsh &amp; McLennan Companies</dc:description>
  <cp:lastModifiedBy>Dickneite, Carol</cp:lastModifiedBy>
  <cp:revision>2</cp:revision>
  <cp:lastPrinted>2023-12-11T21:16:00Z</cp:lastPrinted>
  <dcterms:created xsi:type="dcterms:W3CDTF">2024-01-20T13:29:00Z</dcterms:created>
  <dcterms:modified xsi:type="dcterms:W3CDTF">2024-01-20T13:29:00Z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USLetter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9.0</vt:lpwstr>
  </property>
  <property fmtid="{D5CDD505-2E9C-101B-9397-08002B2CF9AE}" pid="6" name="MMCOA_Redate">
    <vt:lpwstr> </vt:lpwstr>
  </property>
  <property fmtid="{D5CDD505-2E9C-101B-9397-08002B2CF9AE}" pid="7" name="MSIP_Label_38f1469a-2c2a-4aee-b92b-090d4c5468ff_Enabled">
    <vt:lpwstr>true</vt:lpwstr>
  </property>
  <property fmtid="{D5CDD505-2E9C-101B-9397-08002B2CF9AE}" pid="8" name="MSIP_Label_38f1469a-2c2a-4aee-b92b-090d4c5468ff_SetDate">
    <vt:lpwstr>2022-07-15T19:51:25Z</vt:lpwstr>
  </property>
  <property fmtid="{D5CDD505-2E9C-101B-9397-08002B2CF9AE}" pid="9" name="MSIP_Label_38f1469a-2c2a-4aee-b92b-090d4c5468ff_Method">
    <vt:lpwstr>Standard</vt:lpwstr>
  </property>
  <property fmtid="{D5CDD505-2E9C-101B-9397-08002B2CF9AE}" pid="10" name="MSIP_Label_38f1469a-2c2a-4aee-b92b-090d4c5468ff_Name">
    <vt:lpwstr>Confidential - Unmarked</vt:lpwstr>
  </property>
  <property fmtid="{D5CDD505-2E9C-101B-9397-08002B2CF9AE}" pid="11" name="MSIP_Label_38f1469a-2c2a-4aee-b92b-090d4c5468ff_SiteId">
    <vt:lpwstr>2a6e6092-73e4-4752-b1a5-477a17f5056d</vt:lpwstr>
  </property>
  <property fmtid="{D5CDD505-2E9C-101B-9397-08002B2CF9AE}" pid="12" name="MSIP_Label_38f1469a-2c2a-4aee-b92b-090d4c5468ff_ActionId">
    <vt:lpwstr>68616792-1fb7-400c-a56f-8565e92cd4c0</vt:lpwstr>
  </property>
  <property fmtid="{D5CDD505-2E9C-101B-9397-08002B2CF9AE}" pid="13" name="MSIP_Label_38f1469a-2c2a-4aee-b92b-090d4c5468ff_ContentBits">
    <vt:lpwstr>0</vt:lpwstr>
  </property>
  <property fmtid="{D5CDD505-2E9C-101B-9397-08002B2CF9AE}" pid="14" name="MMCOA_UI_Language">
    <vt:lpwstr>en-US</vt:lpwstr>
  </property>
  <property fmtid="{D5CDD505-2E9C-101B-9397-08002B2CF9AE}" pid="15" name="MMCOA_BaseCo">
    <vt:lpwstr>MER</vt:lpwstr>
  </property>
  <property fmtid="{D5CDD505-2E9C-101B-9397-08002B2CF9AE}" pid="16" name="MMCOA_Brand">
    <vt:lpwstr>MMC2021</vt:lpwstr>
  </property>
  <property fmtid="{D5CDD505-2E9C-101B-9397-08002B2CF9AE}" pid="17" name="MMCOA_FeatureSet">
    <vt:lpwstr>MER_2021_v1</vt:lpwstr>
  </property>
  <property fmtid="{D5CDD505-2E9C-101B-9397-08002B2CF9AE}" pid="18" name="MMCOA_Language">
    <vt:lpwstr>en-US</vt:lpwstr>
  </property>
  <property fmtid="{D5CDD505-2E9C-101B-9397-08002B2CF9AE}" pid="19" name="MMCOA_LanguageDateFormat">
    <vt:lpwstr>MMMM d, yyyy</vt:lpwstr>
  </property>
  <property fmtid="{D5CDD505-2E9C-101B-9397-08002B2CF9AE}" pid="20" name="MMCOA_LanguageLocaleId">
    <vt:lpwstr>1033</vt:lpwstr>
  </property>
  <property fmtid="{D5CDD505-2E9C-101B-9397-08002B2CF9AE}" pid="21" name="MMCOA_TableStyleNames">
    <vt:lpwstr>MMC Table;MMC Table 2;MMC Table 3;MMC Table 4;MMC Text Table</vt:lpwstr>
  </property>
  <property fmtid="{D5CDD505-2E9C-101B-9397-08002B2CF9AE}" pid="22" name="MMCOA_BaseStyle">
    <vt:lpwstr>Base</vt:lpwstr>
  </property>
  <property fmtid="{D5CDD505-2E9C-101B-9397-08002B2CF9AE}" pid="23" name="MMCOA_BaseBoldStyle">
    <vt:lpwstr>Base Bold</vt:lpwstr>
  </property>
  <property fmtid="{D5CDD505-2E9C-101B-9397-08002B2CF9AE}" pid="2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25" name="MMCOA_StyleKeyBindings2">
    <vt:lpwstr>Number 4þHeading Number 1þHeading Number 2þHeading Number 3þHeading Number 4</vt:lpwstr>
  </property>
  <property fmtid="{D5CDD505-2E9C-101B-9397-08002B2CF9AE}" pid="26" name="MMCOA_StyleKeyBindingsKeys">
    <vt:lpwstr>846þ1590þ1591þ1592þ1593þ1585þ1586þ1587þ1653þ1654þ1655þ1656þ1648þ1649þ1650þ1651þ817þ818þ819þ821</vt:lpwstr>
  </property>
  <property fmtid="{D5CDD505-2E9C-101B-9397-08002B2CF9AE}" pid="27" name="MMCOA_TableStyles">
    <vt:lpwstr>Table Heading Text;Table Text</vt:lpwstr>
  </property>
  <property fmtid="{D5CDD505-2E9C-101B-9397-08002B2CF9AE}" pid="28" name="MPR_DocID">
    <vt:lpwstr>bbe830755f9e4a059572c3e8501aad31</vt:lpwstr>
  </property>
</Properties>
</file>