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7" w:type="dxa"/>
        <w:tblInd w:w="-720" w:type="dxa"/>
        <w:tblLook w:val="04A0" w:firstRow="1" w:lastRow="0" w:firstColumn="1" w:lastColumn="0" w:noHBand="0" w:noVBand="1"/>
      </w:tblPr>
      <w:tblGrid>
        <w:gridCol w:w="11104"/>
        <w:gridCol w:w="222"/>
        <w:gridCol w:w="222"/>
      </w:tblGrid>
      <w:tr w:rsidR="008F48FC" w14:paraId="77F80344" w14:textId="77777777" w:rsidTr="00DE0F90">
        <w:trPr>
          <w:trHeight w:val="3182"/>
        </w:trPr>
        <w:tc>
          <w:tcPr>
            <w:tcW w:w="2958" w:type="dxa"/>
          </w:tcPr>
          <w:tbl>
            <w:tblPr>
              <w:tblW w:w="10888" w:type="dxa"/>
              <w:tblLook w:val="04A0" w:firstRow="1" w:lastRow="0" w:firstColumn="1" w:lastColumn="0" w:noHBand="0" w:noVBand="1"/>
            </w:tblPr>
            <w:tblGrid>
              <w:gridCol w:w="2994"/>
              <w:gridCol w:w="4900"/>
              <w:gridCol w:w="2994"/>
            </w:tblGrid>
            <w:tr w:rsidR="00575FD1" w:rsidRPr="00EB48BD" w14:paraId="36729399" w14:textId="77777777" w:rsidTr="00C71EA0">
              <w:trPr>
                <w:trHeight w:val="3000"/>
              </w:trPr>
              <w:tc>
                <w:tcPr>
                  <w:tcW w:w="2994" w:type="dxa"/>
                </w:tcPr>
                <w:p w14:paraId="37D73E6C" w14:textId="77777777" w:rsidR="00575FD1" w:rsidRPr="00EB48BD" w:rsidRDefault="00575FD1" w:rsidP="00575FD1">
                  <w:pPr>
                    <w:widowControl/>
                    <w:spacing w:before="40" w:line="220" w:lineRule="exact"/>
                    <w:jc w:val="center"/>
                    <w:rPr>
                      <w:rFonts w:ascii="Arial" w:hAnsi="Arial" w:cs="Arial"/>
                      <w:b/>
                      <w:sz w:val="16"/>
                      <w:szCs w:val="16"/>
                    </w:rPr>
                  </w:pPr>
                </w:p>
                <w:p w14:paraId="57828E2C" w14:textId="77777777" w:rsidR="00575FD1" w:rsidRPr="00EB48BD" w:rsidRDefault="00575FD1" w:rsidP="00575FD1">
                  <w:pPr>
                    <w:widowControl/>
                    <w:spacing w:before="40" w:line="220" w:lineRule="exact"/>
                    <w:jc w:val="center"/>
                    <w:rPr>
                      <w:rFonts w:ascii="Arial" w:hAnsi="Arial" w:cs="Arial"/>
                      <w:b/>
                      <w:sz w:val="16"/>
                      <w:szCs w:val="16"/>
                    </w:rPr>
                  </w:pPr>
                </w:p>
                <w:p w14:paraId="46951F20" w14:textId="77777777" w:rsidR="00575FD1" w:rsidRPr="00EB48BD" w:rsidRDefault="00575FD1" w:rsidP="00575FD1">
                  <w:pPr>
                    <w:widowControl/>
                    <w:spacing w:before="40" w:line="220" w:lineRule="exact"/>
                    <w:jc w:val="center"/>
                    <w:rPr>
                      <w:rFonts w:ascii="Arial" w:hAnsi="Arial" w:cs="Arial"/>
                      <w:b/>
                      <w:sz w:val="16"/>
                      <w:szCs w:val="16"/>
                    </w:rPr>
                  </w:pPr>
                  <w:r>
                    <w:rPr>
                      <w:rFonts w:ascii="Arial" w:hAnsi="Arial" w:cs="Arial"/>
                      <w:b/>
                      <w:sz w:val="16"/>
                      <w:szCs w:val="16"/>
                    </w:rPr>
                    <w:t>MIKE KEHOE</w:t>
                  </w:r>
                </w:p>
                <w:p w14:paraId="61D7F31A" w14:textId="77777777" w:rsidR="00575FD1" w:rsidRPr="00EB48BD" w:rsidRDefault="00575FD1" w:rsidP="00575FD1">
                  <w:pPr>
                    <w:widowControl/>
                    <w:spacing w:before="40" w:line="158" w:lineRule="exact"/>
                    <w:jc w:val="center"/>
                    <w:rPr>
                      <w:rFonts w:ascii="Arial" w:hAnsi="Arial" w:cs="Arial"/>
                      <w:sz w:val="16"/>
                      <w:szCs w:val="16"/>
                    </w:rPr>
                  </w:pPr>
                  <w:r w:rsidRPr="00EB48BD">
                    <w:rPr>
                      <w:rFonts w:ascii="Arial" w:hAnsi="Arial" w:cs="Arial"/>
                      <w:sz w:val="16"/>
                      <w:szCs w:val="16"/>
                    </w:rPr>
                    <w:t>GOVERN</w:t>
                  </w:r>
                  <w:r w:rsidRPr="00EB48BD">
                    <w:rPr>
                      <w:rFonts w:ascii="Arial" w:hAnsi="Arial" w:cs="Arial"/>
                      <w:b/>
                      <w:sz w:val="16"/>
                      <w:szCs w:val="16"/>
                    </w:rPr>
                    <w:t>O</w:t>
                  </w:r>
                  <w:r w:rsidRPr="00EB48BD">
                    <w:rPr>
                      <w:rFonts w:ascii="Arial" w:hAnsi="Arial" w:cs="Arial"/>
                      <w:sz w:val="16"/>
                      <w:szCs w:val="16"/>
                    </w:rPr>
                    <w:t>R</w:t>
                  </w:r>
                </w:p>
                <w:p w14:paraId="34961C8A" w14:textId="77777777" w:rsidR="00575FD1" w:rsidRPr="00EB48BD" w:rsidRDefault="00575FD1" w:rsidP="00575FD1">
                  <w:pPr>
                    <w:widowControl/>
                    <w:spacing w:before="40" w:line="158" w:lineRule="exact"/>
                    <w:jc w:val="center"/>
                    <w:rPr>
                      <w:rFonts w:ascii="Arial" w:hAnsi="Arial" w:cs="Arial"/>
                      <w:sz w:val="16"/>
                      <w:szCs w:val="16"/>
                    </w:rPr>
                  </w:pPr>
                </w:p>
                <w:p w14:paraId="7DD1A9C7" w14:textId="77777777" w:rsidR="00575FD1" w:rsidRPr="00EB48BD" w:rsidRDefault="00575FD1" w:rsidP="00575FD1">
                  <w:pPr>
                    <w:widowControl/>
                    <w:spacing w:before="40" w:line="158" w:lineRule="exact"/>
                    <w:jc w:val="center"/>
                    <w:rPr>
                      <w:rFonts w:ascii="Arial" w:hAnsi="Arial" w:cs="Arial"/>
                      <w:sz w:val="16"/>
                      <w:szCs w:val="16"/>
                    </w:rPr>
                  </w:pPr>
                </w:p>
                <w:p w14:paraId="6F6B3AB7" w14:textId="77777777" w:rsidR="00575FD1" w:rsidRPr="00EB48BD" w:rsidRDefault="00575FD1" w:rsidP="00575FD1">
                  <w:pPr>
                    <w:widowControl/>
                    <w:spacing w:before="40" w:line="220" w:lineRule="exact"/>
                    <w:jc w:val="center"/>
                    <w:rPr>
                      <w:rFonts w:ascii="Arial" w:hAnsi="Arial" w:cs="Arial"/>
                      <w:b/>
                      <w:sz w:val="16"/>
                      <w:szCs w:val="16"/>
                    </w:rPr>
                  </w:pPr>
                  <w:r w:rsidRPr="00EB48BD">
                    <w:rPr>
                      <w:rFonts w:ascii="Arial" w:hAnsi="Arial" w:cs="Arial"/>
                      <w:b/>
                      <w:sz w:val="16"/>
                      <w:szCs w:val="16"/>
                    </w:rPr>
                    <w:t>VALERIE HUHN</w:t>
                  </w:r>
                </w:p>
                <w:p w14:paraId="7FB86F65" w14:textId="77777777" w:rsidR="00575FD1" w:rsidRPr="00EB48BD" w:rsidRDefault="00575FD1" w:rsidP="00575FD1">
                  <w:pPr>
                    <w:widowControl/>
                    <w:spacing w:before="40" w:line="158" w:lineRule="exact"/>
                    <w:jc w:val="center"/>
                    <w:rPr>
                      <w:rFonts w:ascii="Arial" w:hAnsi="Arial" w:cs="Arial"/>
                      <w:sz w:val="16"/>
                      <w:szCs w:val="16"/>
                    </w:rPr>
                  </w:pPr>
                  <w:r w:rsidRPr="00EB48BD">
                    <w:rPr>
                      <w:rFonts w:ascii="Arial" w:hAnsi="Arial" w:cs="Arial"/>
                      <w:sz w:val="16"/>
                      <w:szCs w:val="16"/>
                    </w:rPr>
                    <w:t>DIRECTOR</w:t>
                  </w:r>
                </w:p>
                <w:p w14:paraId="61966BB4" w14:textId="77777777" w:rsidR="00575FD1" w:rsidRPr="00EB48BD" w:rsidRDefault="00575FD1" w:rsidP="00575FD1">
                  <w:pPr>
                    <w:rPr>
                      <w:sz w:val="16"/>
                      <w:szCs w:val="16"/>
                    </w:rPr>
                  </w:pPr>
                </w:p>
                <w:p w14:paraId="62AEB586" w14:textId="77777777" w:rsidR="00575FD1" w:rsidRPr="00EB48BD" w:rsidRDefault="00575FD1" w:rsidP="00575FD1">
                  <w:pPr>
                    <w:rPr>
                      <w:sz w:val="16"/>
                      <w:szCs w:val="16"/>
                    </w:rPr>
                  </w:pPr>
                </w:p>
                <w:p w14:paraId="6376CD6A" w14:textId="77777777" w:rsidR="00575FD1" w:rsidRPr="00EB48BD" w:rsidRDefault="00575FD1" w:rsidP="00575FD1">
                  <w:pPr>
                    <w:widowControl/>
                    <w:spacing w:before="40" w:line="158" w:lineRule="exact"/>
                    <w:jc w:val="center"/>
                    <w:rPr>
                      <w:sz w:val="16"/>
                      <w:szCs w:val="16"/>
                    </w:rPr>
                  </w:pPr>
                </w:p>
                <w:p w14:paraId="5FB33F63" w14:textId="77777777" w:rsidR="00575FD1" w:rsidRPr="00EB48BD" w:rsidRDefault="00575FD1" w:rsidP="00575FD1">
                  <w:pPr>
                    <w:rPr>
                      <w:sz w:val="16"/>
                      <w:szCs w:val="16"/>
                    </w:rPr>
                  </w:pPr>
                </w:p>
                <w:p w14:paraId="7A9397AC" w14:textId="77777777" w:rsidR="00575FD1" w:rsidRPr="00EB48BD" w:rsidRDefault="00575FD1" w:rsidP="00575FD1">
                  <w:pPr>
                    <w:ind w:firstLine="720"/>
                    <w:rPr>
                      <w:sz w:val="16"/>
                      <w:szCs w:val="16"/>
                    </w:rPr>
                  </w:pPr>
                </w:p>
              </w:tc>
              <w:tc>
                <w:tcPr>
                  <w:tcW w:w="4900" w:type="dxa"/>
                </w:tcPr>
                <w:p w14:paraId="0B2E921B" w14:textId="77777777" w:rsidR="00575FD1" w:rsidRPr="00EB48BD" w:rsidRDefault="00575FD1" w:rsidP="00575FD1">
                  <w:pPr>
                    <w:pStyle w:val="NoSpacing"/>
                    <w:jc w:val="center"/>
                    <w:rPr>
                      <w:sz w:val="16"/>
                      <w:szCs w:val="16"/>
                    </w:rPr>
                  </w:pPr>
                  <w:r w:rsidRPr="00EB48BD">
                    <w:rPr>
                      <w:noProof/>
                      <w:sz w:val="16"/>
                      <w:szCs w:val="16"/>
                    </w:rPr>
                    <w:drawing>
                      <wp:anchor distT="0" distB="0" distL="114300" distR="114300" simplePos="0" relativeHeight="251661824" behindDoc="0" locked="0" layoutInCell="1" allowOverlap="1" wp14:anchorId="649520DB" wp14:editId="050C332E">
                        <wp:simplePos x="0" y="0"/>
                        <wp:positionH relativeFrom="column">
                          <wp:posOffset>1055916</wp:posOffset>
                        </wp:positionH>
                        <wp:positionV relativeFrom="paragraph">
                          <wp:posOffset>73025</wp:posOffset>
                        </wp:positionV>
                        <wp:extent cx="860425" cy="855345"/>
                        <wp:effectExtent l="0" t="0" r="0" b="1905"/>
                        <wp:wrapNone/>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7C996" w14:textId="77777777" w:rsidR="00575FD1" w:rsidRPr="00EB48BD" w:rsidRDefault="00575FD1" w:rsidP="00575FD1">
                  <w:pPr>
                    <w:widowControl/>
                    <w:spacing w:line="278" w:lineRule="exact"/>
                    <w:ind w:left="360"/>
                    <w:jc w:val="center"/>
                    <w:rPr>
                      <w:sz w:val="16"/>
                      <w:szCs w:val="16"/>
                    </w:rPr>
                  </w:pPr>
                </w:p>
                <w:p w14:paraId="03ED46AE" w14:textId="77777777" w:rsidR="00575FD1" w:rsidRPr="00EB48BD" w:rsidRDefault="00575FD1" w:rsidP="00575FD1">
                  <w:pPr>
                    <w:widowControl/>
                    <w:spacing w:line="278" w:lineRule="exact"/>
                    <w:ind w:left="360"/>
                    <w:jc w:val="center"/>
                    <w:rPr>
                      <w:sz w:val="16"/>
                      <w:szCs w:val="16"/>
                    </w:rPr>
                  </w:pPr>
                </w:p>
                <w:p w14:paraId="40BD23C1" w14:textId="77777777" w:rsidR="00575FD1" w:rsidRPr="00EB48BD" w:rsidRDefault="00575FD1" w:rsidP="00575FD1">
                  <w:pPr>
                    <w:widowControl/>
                    <w:spacing w:line="278" w:lineRule="exact"/>
                    <w:ind w:left="360"/>
                    <w:jc w:val="center"/>
                    <w:rPr>
                      <w:sz w:val="16"/>
                      <w:szCs w:val="16"/>
                    </w:rPr>
                  </w:pPr>
                </w:p>
                <w:p w14:paraId="331172D7" w14:textId="77777777" w:rsidR="00575FD1" w:rsidRPr="00EB48BD" w:rsidRDefault="00575FD1" w:rsidP="00575FD1">
                  <w:pPr>
                    <w:widowControl/>
                    <w:spacing w:line="278" w:lineRule="exact"/>
                    <w:ind w:left="360"/>
                    <w:jc w:val="center"/>
                    <w:rPr>
                      <w:sz w:val="16"/>
                      <w:szCs w:val="16"/>
                    </w:rPr>
                  </w:pPr>
                </w:p>
                <w:p w14:paraId="3F6F5FC6" w14:textId="77777777" w:rsidR="00575FD1" w:rsidRPr="00EB48BD" w:rsidRDefault="00575FD1" w:rsidP="00575FD1">
                  <w:pPr>
                    <w:widowControl/>
                    <w:jc w:val="center"/>
                    <w:rPr>
                      <w:rFonts w:ascii="Arial" w:hAnsi="Arial" w:cs="Arial"/>
                      <w:sz w:val="16"/>
                      <w:szCs w:val="16"/>
                    </w:rPr>
                  </w:pPr>
                </w:p>
                <w:p w14:paraId="2EB9F537" w14:textId="77777777" w:rsidR="00575FD1" w:rsidRPr="00EB48BD" w:rsidRDefault="00575FD1" w:rsidP="00575FD1">
                  <w:pPr>
                    <w:widowControl/>
                    <w:spacing w:line="278" w:lineRule="exact"/>
                    <w:ind w:left="72"/>
                    <w:jc w:val="center"/>
                    <w:rPr>
                      <w:rFonts w:ascii="Arial" w:hAnsi="Arial" w:cs="Arial"/>
                      <w:sz w:val="16"/>
                      <w:szCs w:val="16"/>
                    </w:rPr>
                  </w:pPr>
                  <w:r w:rsidRPr="00EB48BD">
                    <w:rPr>
                      <w:rFonts w:ascii="Arial" w:hAnsi="Arial" w:cs="Arial"/>
                      <w:sz w:val="16"/>
                      <w:szCs w:val="16"/>
                    </w:rPr>
                    <w:t>STATE OF MISSOURI</w:t>
                  </w:r>
                </w:p>
                <w:p w14:paraId="2F0100FE" w14:textId="77777777" w:rsidR="00575FD1" w:rsidRPr="00EB48BD" w:rsidRDefault="00575FD1" w:rsidP="00575FD1">
                  <w:pPr>
                    <w:widowControl/>
                    <w:spacing w:before="48" w:line="278" w:lineRule="exact"/>
                    <w:ind w:left="72"/>
                    <w:jc w:val="center"/>
                    <w:rPr>
                      <w:rFonts w:ascii="Arial" w:hAnsi="Arial" w:cs="Arial"/>
                      <w:sz w:val="16"/>
                      <w:szCs w:val="16"/>
                    </w:rPr>
                  </w:pPr>
                  <w:r w:rsidRPr="00EB48BD">
                    <w:rPr>
                      <w:rFonts w:ascii="Arial" w:hAnsi="Arial" w:cs="Arial"/>
                      <w:sz w:val="16"/>
                      <w:szCs w:val="16"/>
                    </w:rPr>
                    <w:t>DEPARTMENT OF MENTAL HEALTH</w:t>
                  </w:r>
                </w:p>
                <w:p w14:paraId="548FEB16" w14:textId="77777777" w:rsidR="00575FD1" w:rsidRPr="00EB48BD" w:rsidRDefault="00575FD1" w:rsidP="00575FD1">
                  <w:pPr>
                    <w:widowControl/>
                    <w:spacing w:line="278" w:lineRule="exact"/>
                    <w:ind w:left="72"/>
                    <w:jc w:val="center"/>
                    <w:rPr>
                      <w:rFonts w:ascii="Arial" w:hAnsi="Arial" w:cs="Arial"/>
                      <w:b/>
                      <w:sz w:val="16"/>
                      <w:szCs w:val="16"/>
                    </w:rPr>
                  </w:pPr>
                  <w:r w:rsidRPr="00EB48BD">
                    <w:rPr>
                      <w:rFonts w:ascii="Arial" w:hAnsi="Arial" w:cs="Arial"/>
                      <w:b/>
                      <w:sz w:val="16"/>
                      <w:szCs w:val="16"/>
                    </w:rPr>
                    <w:t>DIVISION OF DEVELOPMENTAL DISABILITIES</w:t>
                  </w:r>
                </w:p>
                <w:p w14:paraId="303A8A87" w14:textId="77777777" w:rsidR="00575FD1" w:rsidRPr="00EB48BD" w:rsidRDefault="00575FD1" w:rsidP="00575FD1">
                  <w:pPr>
                    <w:jc w:val="center"/>
                    <w:rPr>
                      <w:rFonts w:ascii="Arial" w:hAnsi="Arial" w:cs="Arial"/>
                      <w:sz w:val="16"/>
                      <w:szCs w:val="16"/>
                    </w:rPr>
                  </w:pPr>
                  <w:r w:rsidRPr="00EB48BD">
                    <w:rPr>
                      <w:rFonts w:ascii="Arial" w:hAnsi="Arial" w:cs="Arial"/>
                      <w:sz w:val="16"/>
                      <w:szCs w:val="16"/>
                    </w:rPr>
                    <w:t>PHONE</w:t>
                  </w:r>
                  <w:proofErr w:type="gramStart"/>
                  <w:r w:rsidRPr="00EB48BD">
                    <w:rPr>
                      <w:rFonts w:ascii="Arial" w:hAnsi="Arial" w:cs="Arial"/>
                      <w:sz w:val="16"/>
                      <w:szCs w:val="16"/>
                    </w:rPr>
                    <w:t>:  (</w:t>
                  </w:r>
                  <w:proofErr w:type="gramEnd"/>
                  <w:r w:rsidRPr="00EB48BD">
                    <w:rPr>
                      <w:rFonts w:ascii="Arial" w:hAnsi="Arial" w:cs="Arial"/>
                      <w:sz w:val="16"/>
                      <w:szCs w:val="16"/>
                    </w:rPr>
                    <w:t>573) 751-4054</w:t>
                  </w:r>
                </w:p>
                <w:p w14:paraId="50E12739" w14:textId="77777777" w:rsidR="00575FD1" w:rsidRPr="00EB48BD" w:rsidRDefault="00575FD1" w:rsidP="00575FD1">
                  <w:pPr>
                    <w:jc w:val="center"/>
                    <w:rPr>
                      <w:rFonts w:ascii="Arial" w:hAnsi="Arial" w:cs="Arial"/>
                      <w:bCs/>
                      <w:iCs/>
                      <w:sz w:val="16"/>
                      <w:szCs w:val="16"/>
                    </w:rPr>
                  </w:pPr>
                  <w:r w:rsidRPr="00EB48BD">
                    <w:rPr>
                      <w:rFonts w:ascii="Arial" w:hAnsi="Arial" w:cs="Arial"/>
                      <w:sz w:val="16"/>
                      <w:szCs w:val="16"/>
                    </w:rPr>
                    <w:t>Fax</w:t>
                  </w:r>
                  <w:proofErr w:type="gramStart"/>
                  <w:r w:rsidRPr="00EB48BD">
                    <w:rPr>
                      <w:rFonts w:ascii="Arial" w:hAnsi="Arial" w:cs="Arial"/>
                      <w:sz w:val="16"/>
                      <w:szCs w:val="16"/>
                    </w:rPr>
                    <w:t>:  (</w:t>
                  </w:r>
                  <w:proofErr w:type="gramEnd"/>
                  <w:r w:rsidRPr="00EB48BD">
                    <w:rPr>
                      <w:rFonts w:ascii="Arial" w:hAnsi="Arial" w:cs="Arial"/>
                      <w:sz w:val="16"/>
                      <w:szCs w:val="16"/>
                    </w:rPr>
                    <w:t>573) 751-9207</w:t>
                  </w:r>
                </w:p>
                <w:p w14:paraId="68AA88CD" w14:textId="77777777" w:rsidR="00575FD1" w:rsidRPr="00EB48BD" w:rsidRDefault="00116FCF" w:rsidP="00575FD1">
                  <w:pPr>
                    <w:widowControl/>
                    <w:spacing w:line="278" w:lineRule="exact"/>
                    <w:ind w:left="72"/>
                    <w:jc w:val="center"/>
                    <w:rPr>
                      <w:rFonts w:ascii="Arial" w:hAnsi="Arial" w:cs="Arial"/>
                      <w:sz w:val="16"/>
                      <w:szCs w:val="16"/>
                    </w:rPr>
                  </w:pPr>
                  <w:hyperlink r:id="rId9" w:history="1">
                    <w:r w:rsidR="00575FD1" w:rsidRPr="00EB48BD">
                      <w:rPr>
                        <w:rStyle w:val="Hyperlink"/>
                        <w:rFonts w:ascii="Arial" w:hAnsi="Arial" w:cs="Arial"/>
                        <w:sz w:val="16"/>
                        <w:szCs w:val="16"/>
                      </w:rPr>
                      <w:t>https://dmh.mo.gov/dev-disabilities</w:t>
                    </w:r>
                  </w:hyperlink>
                </w:p>
              </w:tc>
              <w:tc>
                <w:tcPr>
                  <w:tcW w:w="2994" w:type="dxa"/>
                </w:tcPr>
                <w:p w14:paraId="714F0B2B" w14:textId="77777777" w:rsidR="00575FD1" w:rsidRPr="00EB48BD" w:rsidRDefault="00575FD1" w:rsidP="00575FD1">
                  <w:pPr>
                    <w:widowControl/>
                    <w:spacing w:before="40" w:line="220" w:lineRule="exact"/>
                    <w:jc w:val="center"/>
                    <w:rPr>
                      <w:rFonts w:ascii="Arial" w:hAnsi="Arial" w:cs="Arial"/>
                      <w:b/>
                      <w:sz w:val="16"/>
                      <w:szCs w:val="16"/>
                    </w:rPr>
                  </w:pPr>
                </w:p>
                <w:p w14:paraId="006C63A4" w14:textId="77777777" w:rsidR="00575FD1" w:rsidRPr="00EB48BD" w:rsidRDefault="00575FD1" w:rsidP="00575FD1">
                  <w:pPr>
                    <w:rPr>
                      <w:rFonts w:ascii="Arial" w:hAnsi="Arial" w:cs="Arial"/>
                      <w:b/>
                      <w:sz w:val="16"/>
                      <w:szCs w:val="16"/>
                    </w:rPr>
                  </w:pPr>
                </w:p>
                <w:p w14:paraId="59373729" w14:textId="77777777" w:rsidR="00575FD1" w:rsidRPr="00EB48BD" w:rsidRDefault="00575FD1" w:rsidP="00575FD1">
                  <w:pPr>
                    <w:jc w:val="center"/>
                    <w:rPr>
                      <w:rFonts w:ascii="Arial" w:hAnsi="Arial" w:cs="Arial"/>
                      <w:b/>
                      <w:sz w:val="16"/>
                      <w:szCs w:val="16"/>
                    </w:rPr>
                  </w:pPr>
                  <w:r>
                    <w:rPr>
                      <w:rFonts w:ascii="Arial" w:hAnsi="Arial" w:cs="Arial"/>
                      <w:b/>
                      <w:sz w:val="16"/>
                      <w:szCs w:val="16"/>
                    </w:rPr>
                    <w:t>ANGELA BRENNER</w:t>
                  </w:r>
                </w:p>
                <w:p w14:paraId="364BFCA8" w14:textId="77777777" w:rsidR="00575FD1" w:rsidRPr="00EB48BD" w:rsidRDefault="00575FD1" w:rsidP="00575FD1">
                  <w:pPr>
                    <w:jc w:val="center"/>
                    <w:rPr>
                      <w:rFonts w:ascii="Arial" w:hAnsi="Arial" w:cs="Arial"/>
                      <w:sz w:val="16"/>
                      <w:szCs w:val="16"/>
                    </w:rPr>
                  </w:pPr>
                  <w:r>
                    <w:rPr>
                      <w:rFonts w:ascii="Arial" w:hAnsi="Arial" w:cs="Arial"/>
                      <w:sz w:val="16"/>
                      <w:szCs w:val="16"/>
                    </w:rPr>
                    <w:t>ACTING DIVISION</w:t>
                  </w:r>
                  <w:r w:rsidRPr="00EB48BD">
                    <w:rPr>
                      <w:rFonts w:ascii="Arial" w:hAnsi="Arial" w:cs="Arial"/>
                      <w:sz w:val="16"/>
                      <w:szCs w:val="16"/>
                    </w:rPr>
                    <w:t xml:space="preserve"> DIRECTOR</w:t>
                  </w:r>
                </w:p>
                <w:p w14:paraId="1C289964" w14:textId="77777777" w:rsidR="00575FD1" w:rsidRPr="00EB48BD" w:rsidRDefault="00575FD1" w:rsidP="00575FD1">
                  <w:pPr>
                    <w:jc w:val="center"/>
                    <w:rPr>
                      <w:rFonts w:ascii="Arial" w:hAnsi="Arial" w:cs="Arial"/>
                      <w:b/>
                      <w:sz w:val="16"/>
                      <w:szCs w:val="16"/>
                    </w:rPr>
                  </w:pPr>
                </w:p>
                <w:p w14:paraId="5C915B6E" w14:textId="77777777" w:rsidR="00575FD1" w:rsidRPr="00EB48BD" w:rsidRDefault="00575FD1" w:rsidP="00575FD1">
                  <w:pPr>
                    <w:jc w:val="center"/>
                    <w:rPr>
                      <w:rFonts w:ascii="Arial" w:hAnsi="Arial" w:cs="Arial"/>
                      <w:b/>
                      <w:sz w:val="16"/>
                      <w:szCs w:val="16"/>
                    </w:rPr>
                  </w:pPr>
                </w:p>
                <w:p w14:paraId="4F6D7D73" w14:textId="77777777" w:rsidR="00575FD1" w:rsidRPr="00EB48BD" w:rsidRDefault="00575FD1" w:rsidP="00575FD1">
                  <w:pPr>
                    <w:jc w:val="center"/>
                    <w:rPr>
                      <w:sz w:val="16"/>
                      <w:szCs w:val="16"/>
                    </w:rPr>
                  </w:pPr>
                </w:p>
              </w:tc>
            </w:tr>
          </w:tbl>
          <w:p w14:paraId="1AC2ABF1" w14:textId="77777777" w:rsidR="008F48FC" w:rsidRPr="00D379BE" w:rsidRDefault="008F48FC" w:rsidP="00D379BE">
            <w:pPr>
              <w:ind w:firstLine="720"/>
            </w:pPr>
          </w:p>
        </w:tc>
        <w:tc>
          <w:tcPr>
            <w:tcW w:w="4841" w:type="dxa"/>
          </w:tcPr>
          <w:p w14:paraId="4972C9D8" w14:textId="77777777" w:rsidR="00AA5665" w:rsidRPr="0086071C" w:rsidRDefault="00AA5665" w:rsidP="0086071C">
            <w:pPr>
              <w:widowControl/>
              <w:spacing w:line="278" w:lineRule="exact"/>
              <w:ind w:left="72"/>
              <w:jc w:val="center"/>
              <w:rPr>
                <w:rFonts w:ascii="Arial" w:hAnsi="Arial" w:cs="Arial"/>
                <w:color w:val="4F81BD"/>
                <w:sz w:val="16"/>
                <w:szCs w:val="16"/>
                <w:u w:val="single"/>
              </w:rPr>
            </w:pPr>
          </w:p>
        </w:tc>
        <w:tc>
          <w:tcPr>
            <w:tcW w:w="2958" w:type="dxa"/>
          </w:tcPr>
          <w:p w14:paraId="07919B1B" w14:textId="0F53334C" w:rsidR="00CB0541" w:rsidRPr="00DB6EC4" w:rsidRDefault="00CB0541" w:rsidP="00024829">
            <w:pPr>
              <w:jc w:val="center"/>
            </w:pPr>
          </w:p>
        </w:tc>
      </w:tr>
    </w:tbl>
    <w:p w14:paraId="50A9F1E2" w14:textId="77777777" w:rsidR="00BC1BF8" w:rsidRPr="00606794" w:rsidRDefault="00BC1BF8" w:rsidP="00B7048E">
      <w:pPr>
        <w:jc w:val="both"/>
      </w:pPr>
    </w:p>
    <w:sdt>
      <w:sdtPr>
        <w:id w:val="-812097070"/>
        <w:placeholder>
          <w:docPart w:val="DefaultPlaceholder_-1854013440"/>
        </w:placeholder>
      </w:sdtPr>
      <w:sdtEndPr/>
      <w:sdtContent>
        <w:p w14:paraId="42D3D062" w14:textId="40ECBCB6" w:rsidR="00B7048E" w:rsidRPr="00606794" w:rsidRDefault="00B7048E" w:rsidP="00B7048E">
          <w:pPr>
            <w:jc w:val="both"/>
          </w:pPr>
          <w:r w:rsidRPr="00606794">
            <w:t xml:space="preserve">Name </w:t>
          </w:r>
        </w:p>
      </w:sdtContent>
    </w:sdt>
    <w:sdt>
      <w:sdtPr>
        <w:id w:val="618106493"/>
        <w:placeholder>
          <w:docPart w:val="DefaultPlaceholder_-1854013440"/>
        </w:placeholder>
      </w:sdtPr>
      <w:sdtEndPr/>
      <w:sdtContent>
        <w:p w14:paraId="52EE0C8D" w14:textId="5769D70B" w:rsidR="00B7048E" w:rsidRPr="00606794" w:rsidRDefault="00B7048E" w:rsidP="00B7048E">
          <w:pPr>
            <w:jc w:val="both"/>
          </w:pPr>
          <w:r w:rsidRPr="00606794">
            <w:t xml:space="preserve">Address </w:t>
          </w:r>
        </w:p>
      </w:sdtContent>
    </w:sdt>
    <w:sdt>
      <w:sdtPr>
        <w:id w:val="1609690948"/>
        <w:placeholder>
          <w:docPart w:val="DefaultPlaceholder_-1854013440"/>
        </w:placeholder>
      </w:sdtPr>
      <w:sdtEndPr/>
      <w:sdtContent>
        <w:p w14:paraId="11646BF8" w14:textId="58F7A81A" w:rsidR="00B7048E" w:rsidRPr="00606794" w:rsidRDefault="00B7048E" w:rsidP="00B7048E">
          <w:pPr>
            <w:jc w:val="both"/>
          </w:pPr>
          <w:r w:rsidRPr="00606794">
            <w:t xml:space="preserve">City, State, Zip </w:t>
          </w:r>
        </w:p>
      </w:sdtContent>
    </w:sdt>
    <w:p w14:paraId="548ECE67" w14:textId="77777777" w:rsidR="00B7048E" w:rsidRPr="00606794" w:rsidRDefault="00B7048E" w:rsidP="00B7048E">
      <w:pPr>
        <w:jc w:val="both"/>
      </w:pPr>
    </w:p>
    <w:p w14:paraId="04BDDB91" w14:textId="46FAB37D" w:rsidR="002369DB" w:rsidRDefault="002369DB" w:rsidP="002369DB">
      <w:r>
        <w:t>Dear MO HealthNet Healthcare Provider:</w:t>
      </w:r>
    </w:p>
    <w:p w14:paraId="1AC4967B" w14:textId="53390B47" w:rsidR="002369DB" w:rsidRDefault="002369DB" w:rsidP="002369DB"/>
    <w:p w14:paraId="029CFB22" w14:textId="2D1E9594" w:rsidR="002369DB" w:rsidRDefault="002369DB" w:rsidP="002369DB">
      <w:r>
        <w:t>Your patient (</w:t>
      </w:r>
      <w:sdt>
        <w:sdtPr>
          <w:id w:val="314222648"/>
          <w:placeholder>
            <w:docPart w:val="DefaultPlaceholder_-1854013440"/>
          </w:placeholder>
        </w:sdtPr>
        <w:sdtEndPr/>
        <w:sdtContent>
          <w:r>
            <w:t>DCN</w:t>
          </w:r>
          <w:proofErr w:type="gramStart"/>
          <w:r>
            <w:t>: ;</w:t>
          </w:r>
          <w:proofErr w:type="gramEnd"/>
          <w:r>
            <w:t xml:space="preserve"> DOB:</w:t>
          </w:r>
        </w:sdtContent>
      </w:sdt>
      <w:r>
        <w:t xml:space="preserve"> ) has been selected to receive an additional benefit package of care coordination as part of a joint project between the Department of Social Services, MO HealthNet Division, and the Department of Mental Health (DMH) for Developmental Disabilities (DD) Health Homes. We believe that helping people lead healthier lives can greatly reduce the negative impacts of living with chronic medical conditions. That is why MO HealthNet is collaborating with DD HCBS Waiver Service Providers and DD Targeted Case Management Agencies throughout the state to serve as DD Health Homes. DD Health Homes offer a Care Team of qualified healthcare professionals, including a nurse care manager, who can assist in identifying healthcare needs and patient achievement of wellness goals.</w:t>
      </w:r>
    </w:p>
    <w:p w14:paraId="3F54EE8A" w14:textId="1BF0353E" w:rsidR="002369DB" w:rsidRDefault="002369DB" w:rsidP="002369DB"/>
    <w:p w14:paraId="76086D58" w14:textId="107C5052" w:rsidR="002369DB" w:rsidRDefault="002369DB" w:rsidP="002369DB">
      <w:r>
        <w:t>What a DD Health Home can do for your patient:</w:t>
      </w:r>
    </w:p>
    <w:p w14:paraId="1BE684A8" w14:textId="1505B6F1" w:rsidR="002369DB" w:rsidRPr="002369DB" w:rsidRDefault="002369DB" w:rsidP="002369DB"/>
    <w:p w14:paraId="2BFF8A13" w14:textId="77777777" w:rsidR="002369DB" w:rsidRDefault="002369DB" w:rsidP="002369DB">
      <w:pPr>
        <w:pStyle w:val="ListParagraph"/>
        <w:numPr>
          <w:ilvl w:val="0"/>
          <w:numId w:val="13"/>
        </w:numPr>
        <w:spacing w:after="0" w:line="240" w:lineRule="auto"/>
        <w:rPr>
          <w:rFonts w:ascii="Times New Roman" w:hAnsi="Times New Roman" w:cs="Times New Roman"/>
          <w:sz w:val="20"/>
          <w:szCs w:val="20"/>
        </w:rPr>
      </w:pPr>
      <w:r w:rsidRPr="002369DB">
        <w:rPr>
          <w:rFonts w:ascii="Times New Roman" w:hAnsi="Times New Roman" w:cs="Times New Roman"/>
          <w:sz w:val="20"/>
          <w:szCs w:val="20"/>
        </w:rPr>
        <w:t xml:space="preserve">Assist  in finding a family doctor if they don’t already have one; </w:t>
      </w:r>
    </w:p>
    <w:p w14:paraId="2620CD0B" w14:textId="77777777" w:rsidR="002369DB" w:rsidRPr="002369DB" w:rsidRDefault="002369DB" w:rsidP="002369DB">
      <w:pPr>
        <w:pStyle w:val="ListParagraph"/>
        <w:numPr>
          <w:ilvl w:val="0"/>
          <w:numId w:val="13"/>
        </w:numPr>
        <w:spacing w:after="0" w:line="240" w:lineRule="auto"/>
        <w:rPr>
          <w:rFonts w:ascii="Times New Roman" w:hAnsi="Times New Roman" w:cs="Times New Roman"/>
          <w:sz w:val="20"/>
          <w:szCs w:val="20"/>
        </w:rPr>
      </w:pPr>
      <w:r w:rsidRPr="002369DB">
        <w:rPr>
          <w:rFonts w:ascii="Times New Roman" w:hAnsi="Times New Roman" w:cs="Times New Roman"/>
          <w:sz w:val="20"/>
          <w:szCs w:val="20"/>
        </w:rPr>
        <w:t>Assist  in obtaining medical care including mental health and substance use treatment;</w:t>
      </w:r>
    </w:p>
    <w:p w14:paraId="0B1AB5E5" w14:textId="1ADD76DA" w:rsidR="002369DB" w:rsidRPr="002369DB" w:rsidRDefault="00544A13" w:rsidP="002369DB">
      <w:pPr>
        <w:pStyle w:val="ListParagraph"/>
        <w:numPr>
          <w:ilvl w:val="0"/>
          <w:numId w:val="13"/>
        </w:numPr>
        <w:spacing w:after="0" w:line="240" w:lineRule="auto"/>
      </w:pPr>
      <w:r w:rsidRPr="002369DB">
        <w:rPr>
          <w:rFonts w:ascii="Times New Roman" w:hAnsi="Times New Roman" w:cs="Times New Roman"/>
          <w:sz w:val="20"/>
          <w:szCs w:val="20"/>
        </w:rPr>
        <w:t>Assist in</w:t>
      </w:r>
      <w:r w:rsidR="002369DB" w:rsidRPr="002369DB">
        <w:rPr>
          <w:rFonts w:ascii="Times New Roman" w:hAnsi="Times New Roman" w:cs="Times New Roman"/>
          <w:sz w:val="20"/>
          <w:szCs w:val="20"/>
        </w:rPr>
        <w:t xml:space="preserve"> taking medication as prescribed, and scheduling and keeping appointments with healthcare </w:t>
      </w:r>
      <w:proofErr w:type="gramStart"/>
      <w:r w:rsidR="002369DB" w:rsidRPr="002369DB">
        <w:rPr>
          <w:rFonts w:ascii="Times New Roman" w:hAnsi="Times New Roman" w:cs="Times New Roman"/>
          <w:sz w:val="20"/>
          <w:szCs w:val="20"/>
        </w:rPr>
        <w:t>providers;</w:t>
      </w:r>
      <w:proofErr w:type="gramEnd"/>
      <w:r w:rsidR="002369DB" w:rsidRPr="002369DB">
        <w:rPr>
          <w:rFonts w:ascii="Times New Roman" w:hAnsi="Times New Roman" w:cs="Times New Roman"/>
          <w:sz w:val="20"/>
          <w:szCs w:val="20"/>
        </w:rPr>
        <w:t xml:space="preserve"> </w:t>
      </w:r>
    </w:p>
    <w:p w14:paraId="5BFAA1DD" w14:textId="77777777" w:rsidR="002369DB" w:rsidRPr="002369DB" w:rsidRDefault="002369DB" w:rsidP="002369DB">
      <w:pPr>
        <w:pStyle w:val="ListParagraph"/>
        <w:numPr>
          <w:ilvl w:val="0"/>
          <w:numId w:val="13"/>
        </w:numPr>
        <w:spacing w:after="0" w:line="240" w:lineRule="auto"/>
        <w:rPr>
          <w:rFonts w:ascii="Times New Roman" w:hAnsi="Times New Roman" w:cs="Times New Roman"/>
          <w:sz w:val="20"/>
          <w:szCs w:val="20"/>
        </w:rPr>
      </w:pPr>
      <w:r w:rsidRPr="002369DB">
        <w:rPr>
          <w:rFonts w:ascii="Times New Roman" w:hAnsi="Times New Roman" w:cs="Times New Roman"/>
          <w:sz w:val="20"/>
          <w:szCs w:val="20"/>
        </w:rPr>
        <w:t>Help healthcare providers monitor symptoms of chronic illness; and</w:t>
      </w:r>
    </w:p>
    <w:p w14:paraId="0D6E5B23" w14:textId="1BEE66C1" w:rsidR="002369DB" w:rsidRPr="002369DB" w:rsidRDefault="002369DB" w:rsidP="002369DB">
      <w:pPr>
        <w:pStyle w:val="ListParagraph"/>
        <w:numPr>
          <w:ilvl w:val="0"/>
          <w:numId w:val="13"/>
        </w:numPr>
        <w:spacing w:after="0" w:line="240" w:lineRule="auto"/>
        <w:rPr>
          <w:rFonts w:ascii="Times New Roman" w:hAnsi="Times New Roman" w:cs="Times New Roman"/>
          <w:sz w:val="20"/>
          <w:szCs w:val="20"/>
        </w:rPr>
      </w:pPr>
      <w:r w:rsidRPr="002369DB">
        <w:rPr>
          <w:rFonts w:ascii="Times New Roman" w:hAnsi="Times New Roman" w:cs="Times New Roman"/>
          <w:sz w:val="20"/>
          <w:szCs w:val="20"/>
        </w:rPr>
        <w:t>Provide your patient access to health education opportunities.</w:t>
      </w:r>
    </w:p>
    <w:p w14:paraId="79BEDB7E" w14:textId="0FF0F1B3" w:rsidR="002369DB" w:rsidRDefault="002369DB" w:rsidP="002369DB"/>
    <w:p w14:paraId="5DAB03F6" w14:textId="6274DAFA" w:rsidR="002369DB" w:rsidRDefault="002369DB" w:rsidP="002369DB">
      <w:r>
        <w:t xml:space="preserve">Research has shown that people with a Health Home receive a higher quality of care and achieve healthier outcomes. The services your patients receive from their DD Health Home are covered under their current MO HealthNet plan and participation in this program is voluntary. </w:t>
      </w:r>
    </w:p>
    <w:p w14:paraId="1306CBF8" w14:textId="77777777" w:rsidR="002369DB" w:rsidRDefault="002369DB" w:rsidP="002369DB"/>
    <w:p w14:paraId="04C3E1B1" w14:textId="757AADFB" w:rsidR="002369DB" w:rsidRDefault="002369DB" w:rsidP="002369DB">
      <w:r>
        <w:t xml:space="preserve">A nurse case manager from </w:t>
      </w:r>
      <w:sdt>
        <w:sdtPr>
          <w:id w:val="-52314895"/>
          <w:placeholder>
            <w:docPart w:val="DefaultPlaceholder_-1854013440"/>
          </w:placeholder>
        </w:sdtPr>
        <w:sdtEndPr/>
        <w:sdtContent>
          <w:r>
            <w:t>_____________________</w:t>
          </w:r>
        </w:sdtContent>
      </w:sdt>
      <w:r>
        <w:t xml:space="preserve"> may contact you and communicate with you regularly regarding your patient’s healthcare. Sharing healthcare information for purposes of treatment and care coordination is explicitly permitted under HIPAA, and does not require patient consent. We believe the new care management services and collaboration between you and the DD Health Home provider will produce positive outcomes for your patient’s health.</w:t>
      </w:r>
    </w:p>
    <w:p w14:paraId="4DE32BF5" w14:textId="5CE5E263" w:rsidR="002369DB" w:rsidRDefault="002369DB" w:rsidP="002369DB"/>
    <w:p w14:paraId="69B5F74C" w14:textId="00ECFD39" w:rsidR="002369DB" w:rsidRDefault="002369DB" w:rsidP="002369DB">
      <w:r>
        <w:t>Thank you for your assistance.</w:t>
      </w:r>
    </w:p>
    <w:p w14:paraId="03F87EB1" w14:textId="32221663" w:rsidR="002369DB" w:rsidRDefault="002369DB" w:rsidP="00B7048E">
      <w:pPr>
        <w:jc w:val="both"/>
      </w:pPr>
    </w:p>
    <w:p w14:paraId="5DF38366" w14:textId="63E3C170" w:rsidR="00B7048E" w:rsidRDefault="00B7048E" w:rsidP="00B7048E">
      <w:pPr>
        <w:jc w:val="both"/>
      </w:pPr>
      <w:r w:rsidRPr="00606794">
        <w:t xml:space="preserve">Sincerely, </w:t>
      </w:r>
    </w:p>
    <w:p w14:paraId="6204BAA4" w14:textId="38018AE7" w:rsidR="00B7048E" w:rsidRDefault="00544A13" w:rsidP="00B7048E">
      <w:pPr>
        <w:jc w:val="both"/>
      </w:pPr>
      <w:r>
        <w:rPr>
          <w:rFonts w:ascii="Arial" w:hAnsi="Arial" w:cs="Arial"/>
          <w:b/>
          <w:noProof/>
          <w:snapToGrid/>
        </w:rPr>
        <w:drawing>
          <wp:anchor distT="0" distB="0" distL="114300" distR="114300" simplePos="0" relativeHeight="251659776" behindDoc="0" locked="0" layoutInCell="1" allowOverlap="1" wp14:anchorId="3D38291B" wp14:editId="426D398E">
            <wp:simplePos x="0" y="0"/>
            <wp:positionH relativeFrom="column">
              <wp:posOffset>3838575</wp:posOffset>
            </wp:positionH>
            <wp:positionV relativeFrom="paragraph">
              <wp:posOffset>38100</wp:posOffset>
            </wp:positionV>
            <wp:extent cx="1343025" cy="36791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025" cy="367917"/>
                    </a:xfrm>
                    <a:prstGeom prst="rect">
                      <a:avLst/>
                    </a:prstGeom>
                  </pic:spPr>
                </pic:pic>
              </a:graphicData>
            </a:graphic>
            <wp14:sizeRelH relativeFrom="margin">
              <wp14:pctWidth>0</wp14:pctWidth>
            </wp14:sizeRelH>
            <wp14:sizeRelV relativeFrom="margin">
              <wp14:pctHeight>0</wp14:pctHeight>
            </wp14:sizeRelV>
          </wp:anchor>
        </w:drawing>
      </w:r>
    </w:p>
    <w:p w14:paraId="6A791691" w14:textId="7DD14C98" w:rsidR="00B7048E" w:rsidRDefault="0027392D" w:rsidP="00B7048E">
      <w:pPr>
        <w:jc w:val="both"/>
      </w:pPr>
      <w:r>
        <w:rPr>
          <w:noProof/>
          <w:snapToGrid/>
        </w:rPr>
        <w:drawing>
          <wp:inline distT="0" distB="0" distL="0" distR="0" wp14:anchorId="0A53C530" wp14:editId="3B4802AE">
            <wp:extent cx="1923415" cy="396815"/>
            <wp:effectExtent l="0" t="0" r="635" b="3810"/>
            <wp:docPr id="281187330" name="Picture 1" descr="Signature of Angela Br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87330" name="Picture 1" descr="Signature of Angela Brenner"/>
                    <pic:cNvPicPr/>
                  </pic:nvPicPr>
                  <pic:blipFill>
                    <a:blip r:embed="rId11">
                      <a:extLst>
                        <a:ext uri="{28A0092B-C50C-407E-A947-70E740481C1C}">
                          <a14:useLocalDpi xmlns:a14="http://schemas.microsoft.com/office/drawing/2010/main" val="0"/>
                        </a:ext>
                      </a:extLst>
                    </a:blip>
                    <a:stretch>
                      <a:fillRect/>
                    </a:stretch>
                  </pic:blipFill>
                  <pic:spPr>
                    <a:xfrm>
                      <a:off x="0" y="0"/>
                      <a:ext cx="1923415" cy="396815"/>
                    </a:xfrm>
                    <a:prstGeom prst="rect">
                      <a:avLst/>
                    </a:prstGeom>
                  </pic:spPr>
                </pic:pic>
              </a:graphicData>
            </a:graphic>
          </wp:inline>
        </w:drawing>
      </w:r>
    </w:p>
    <w:p w14:paraId="4263B595" w14:textId="2597ADB6" w:rsidR="00B7048E" w:rsidRDefault="00BC1BF8" w:rsidP="00B7048E">
      <w:pPr>
        <w:jc w:val="both"/>
      </w:pPr>
      <w:r>
        <w:t>_______________________________________</w:t>
      </w:r>
      <w:r>
        <w:tab/>
      </w:r>
      <w:r>
        <w:tab/>
      </w:r>
      <w:r>
        <w:tab/>
        <w:t>___________________________________</w:t>
      </w:r>
    </w:p>
    <w:p w14:paraId="4DA3E32F" w14:textId="3B4B2477" w:rsidR="00544A13" w:rsidRDefault="00575FD1" w:rsidP="00B7048E">
      <w:pPr>
        <w:jc w:val="both"/>
      </w:pPr>
      <w:r>
        <w:t>Angela Brenner</w:t>
      </w:r>
      <w:r w:rsidR="00544A13">
        <w:tab/>
      </w:r>
      <w:r w:rsidR="00544A13">
        <w:tab/>
      </w:r>
      <w:r w:rsidR="00544A13">
        <w:tab/>
      </w:r>
      <w:r w:rsidR="00544A13">
        <w:tab/>
      </w:r>
      <w:r w:rsidR="00544A13">
        <w:tab/>
      </w:r>
      <w:r w:rsidR="00544A13">
        <w:tab/>
      </w:r>
      <w:r w:rsidR="00544A13">
        <w:tab/>
      </w:r>
      <w:r w:rsidR="00544A13" w:rsidRPr="00544A13">
        <w:t>Todd Richardson</w:t>
      </w:r>
    </w:p>
    <w:p w14:paraId="0A7808BA" w14:textId="130404D5" w:rsidR="00544A13" w:rsidRDefault="00575FD1" w:rsidP="00B7048E">
      <w:pPr>
        <w:jc w:val="both"/>
      </w:pPr>
      <w:r>
        <w:t xml:space="preserve">Acting </w:t>
      </w:r>
      <w:r w:rsidR="00B7048E" w:rsidRPr="00606794">
        <w:t xml:space="preserve">Director, </w:t>
      </w:r>
      <w:r w:rsidR="00B7048E">
        <w:t>Division of Developmental Disabilities</w:t>
      </w:r>
      <w:r w:rsidR="00B7048E">
        <w:tab/>
      </w:r>
      <w:r w:rsidR="00B7048E">
        <w:tab/>
      </w:r>
      <w:r w:rsidR="00544A13" w:rsidRPr="00544A13">
        <w:t>Director, MO HealthNet Division</w:t>
      </w:r>
    </w:p>
    <w:p w14:paraId="0639E71B" w14:textId="6FF89960" w:rsidR="00B7048E" w:rsidRDefault="00544A13" w:rsidP="00544A13">
      <w:pPr>
        <w:jc w:val="both"/>
      </w:pPr>
      <w:r w:rsidRPr="00544A13">
        <w:t xml:space="preserve">Department of Mental Health </w:t>
      </w:r>
      <w:r>
        <w:tab/>
      </w:r>
      <w:r>
        <w:tab/>
      </w:r>
      <w:r>
        <w:tab/>
      </w:r>
      <w:r>
        <w:tab/>
      </w:r>
      <w:r>
        <w:tab/>
      </w:r>
      <w:r w:rsidRPr="00544A13">
        <w:t>Department of Social Services</w:t>
      </w:r>
    </w:p>
    <w:p w14:paraId="18FC70E6" w14:textId="7BCD3E01" w:rsidR="009E4289" w:rsidRPr="00DE0F90" w:rsidRDefault="00B7048E" w:rsidP="00DE0F90">
      <w:pPr>
        <w:jc w:val="both"/>
        <w:rPr>
          <w:szCs w:val="22"/>
        </w:rPr>
      </w:pPr>
      <w:r>
        <w:tab/>
      </w:r>
      <w:r>
        <w:tab/>
      </w:r>
      <w:r>
        <w:tab/>
      </w:r>
      <w:r>
        <w:tab/>
      </w:r>
      <w:r>
        <w:tab/>
      </w:r>
      <w:r w:rsidR="00544A13">
        <w:tab/>
      </w:r>
      <w:r w:rsidR="00544A13">
        <w:tab/>
      </w:r>
      <w:r w:rsidR="00544A13">
        <w:tab/>
      </w:r>
    </w:p>
    <w:sectPr w:rsidR="009E4289" w:rsidRPr="00DE0F90" w:rsidSect="00DE0F90">
      <w:headerReference w:type="default" r:id="rId12"/>
      <w:footerReference w:type="default" r:id="rId13"/>
      <w:type w:val="continuous"/>
      <w:pgSz w:w="12240" w:h="15840"/>
      <w:pgMar w:top="540" w:right="1440" w:bottom="99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F14F" w14:textId="77777777" w:rsidR="00A85E36" w:rsidRDefault="00A85E36" w:rsidP="003746F2">
      <w:r>
        <w:separator/>
      </w:r>
    </w:p>
  </w:endnote>
  <w:endnote w:type="continuationSeparator" w:id="0">
    <w:p w14:paraId="18D48153" w14:textId="77777777" w:rsidR="00A85E36" w:rsidRDefault="00A85E36" w:rsidP="0037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251D" w14:textId="77777777" w:rsidR="00A12F43" w:rsidRPr="00A17349" w:rsidRDefault="00A12F43" w:rsidP="00FA4C4D">
    <w:pPr>
      <w:widowControl/>
      <w:spacing w:line="201" w:lineRule="exact"/>
      <w:ind w:left="720" w:right="720"/>
      <w:jc w:val="center"/>
      <w:rPr>
        <w:rFonts w:ascii="Arial" w:hAnsi="Arial" w:cs="Arial"/>
        <w:i/>
        <w:sz w:val="16"/>
      </w:rPr>
    </w:pPr>
    <w:r w:rsidRPr="00A17349">
      <w:rPr>
        <w:rFonts w:ascii="Arial" w:hAnsi="Arial" w:cs="Arial"/>
        <w:i/>
        <w:sz w:val="16"/>
      </w:rPr>
      <w:t>An Equal Opportunity Employer; services provided on a nondiscriminatory basis.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E8F6" w14:textId="77777777" w:rsidR="00A85E36" w:rsidRDefault="00A85E36" w:rsidP="003746F2">
      <w:r>
        <w:separator/>
      </w:r>
    </w:p>
  </w:footnote>
  <w:footnote w:type="continuationSeparator" w:id="0">
    <w:p w14:paraId="6AB6F838" w14:textId="77777777" w:rsidR="00A85E36" w:rsidRDefault="00A85E36" w:rsidP="0037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9DFB" w14:textId="77777777" w:rsidR="00A12F43" w:rsidRDefault="00A12F43" w:rsidP="00FA4C4D">
    <w:pPr>
      <w:pStyle w:val="Header"/>
      <w:tabs>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C84"/>
    <w:multiLevelType w:val="hybridMultilevel"/>
    <w:tmpl w:val="5E3C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20B3"/>
    <w:multiLevelType w:val="hybridMultilevel"/>
    <w:tmpl w:val="B384860C"/>
    <w:lvl w:ilvl="0" w:tplc="DAD0F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D9A"/>
    <w:multiLevelType w:val="hybridMultilevel"/>
    <w:tmpl w:val="01C42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748"/>
    <w:multiLevelType w:val="hybridMultilevel"/>
    <w:tmpl w:val="F5BE3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453ED"/>
    <w:multiLevelType w:val="hybridMultilevel"/>
    <w:tmpl w:val="DF86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878B2"/>
    <w:multiLevelType w:val="hybridMultilevel"/>
    <w:tmpl w:val="527C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E7AD7"/>
    <w:multiLevelType w:val="hybridMultilevel"/>
    <w:tmpl w:val="C5DE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A6032"/>
    <w:multiLevelType w:val="hybridMultilevel"/>
    <w:tmpl w:val="5AD2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92777"/>
    <w:multiLevelType w:val="hybridMultilevel"/>
    <w:tmpl w:val="4FC6C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D7C5B"/>
    <w:multiLevelType w:val="hybridMultilevel"/>
    <w:tmpl w:val="F2CC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223F8"/>
    <w:multiLevelType w:val="hybridMultilevel"/>
    <w:tmpl w:val="2E7A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7131D"/>
    <w:multiLevelType w:val="hybridMultilevel"/>
    <w:tmpl w:val="CA2C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633E5"/>
    <w:multiLevelType w:val="hybridMultilevel"/>
    <w:tmpl w:val="49047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7364720">
    <w:abstractNumId w:val="3"/>
  </w:num>
  <w:num w:numId="2" w16cid:durableId="592591629">
    <w:abstractNumId w:val="4"/>
  </w:num>
  <w:num w:numId="3" w16cid:durableId="1966570941">
    <w:abstractNumId w:val="11"/>
  </w:num>
  <w:num w:numId="4" w16cid:durableId="917439330">
    <w:abstractNumId w:val="2"/>
  </w:num>
  <w:num w:numId="5" w16cid:durableId="1693991157">
    <w:abstractNumId w:val="1"/>
  </w:num>
  <w:num w:numId="6" w16cid:durableId="1366907316">
    <w:abstractNumId w:val="0"/>
  </w:num>
  <w:num w:numId="7" w16cid:durableId="1650674170">
    <w:abstractNumId w:val="8"/>
  </w:num>
  <w:num w:numId="8" w16cid:durableId="1158152577">
    <w:abstractNumId w:val="7"/>
  </w:num>
  <w:num w:numId="9" w16cid:durableId="476266849">
    <w:abstractNumId w:val="5"/>
  </w:num>
  <w:num w:numId="10" w16cid:durableId="19280450">
    <w:abstractNumId w:val="10"/>
  </w:num>
  <w:num w:numId="11" w16cid:durableId="1908418202">
    <w:abstractNumId w:val="12"/>
  </w:num>
  <w:num w:numId="12" w16cid:durableId="1298221120">
    <w:abstractNumId w:val="6"/>
  </w:num>
  <w:num w:numId="13" w16cid:durableId="1278022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RnQBNB7cfj8ilJDlJcnLSMimM4v2SSjfdskDljkFteEAVSOCYloqlxUPfO3+A5X80wNI/92VCxVg2+nfHGjxIw==" w:salt="Bxs570syybwnTqrbDhOKWw=="/>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31"/>
    <w:rsid w:val="00002A24"/>
    <w:rsid w:val="00015258"/>
    <w:rsid w:val="00024829"/>
    <w:rsid w:val="00030230"/>
    <w:rsid w:val="00085752"/>
    <w:rsid w:val="00090921"/>
    <w:rsid w:val="000B3DBE"/>
    <w:rsid w:val="000C4863"/>
    <w:rsid w:val="000D4E67"/>
    <w:rsid w:val="000D5472"/>
    <w:rsid w:val="000E17FF"/>
    <w:rsid w:val="000E1E98"/>
    <w:rsid w:val="000E2A68"/>
    <w:rsid w:val="000F4FC7"/>
    <w:rsid w:val="00116FCF"/>
    <w:rsid w:val="001208F4"/>
    <w:rsid w:val="0013233F"/>
    <w:rsid w:val="001357D7"/>
    <w:rsid w:val="00135BBB"/>
    <w:rsid w:val="00142A28"/>
    <w:rsid w:val="0015252D"/>
    <w:rsid w:val="00165868"/>
    <w:rsid w:val="00190BA1"/>
    <w:rsid w:val="001A04A5"/>
    <w:rsid w:val="00201E2E"/>
    <w:rsid w:val="0021016A"/>
    <w:rsid w:val="002369DB"/>
    <w:rsid w:val="00236B11"/>
    <w:rsid w:val="0024075E"/>
    <w:rsid w:val="00240EFE"/>
    <w:rsid w:val="002413AF"/>
    <w:rsid w:val="00247493"/>
    <w:rsid w:val="002566E9"/>
    <w:rsid w:val="00265699"/>
    <w:rsid w:val="0027129C"/>
    <w:rsid w:val="0027392D"/>
    <w:rsid w:val="00284C93"/>
    <w:rsid w:val="002A1B5C"/>
    <w:rsid w:val="002B5908"/>
    <w:rsid w:val="002C2E70"/>
    <w:rsid w:val="002D27BD"/>
    <w:rsid w:val="002E004C"/>
    <w:rsid w:val="002E5A65"/>
    <w:rsid w:val="002E6BF5"/>
    <w:rsid w:val="002F16F7"/>
    <w:rsid w:val="002F325D"/>
    <w:rsid w:val="0030577F"/>
    <w:rsid w:val="00346756"/>
    <w:rsid w:val="00351E0F"/>
    <w:rsid w:val="003611FE"/>
    <w:rsid w:val="00362784"/>
    <w:rsid w:val="003746F2"/>
    <w:rsid w:val="00376044"/>
    <w:rsid w:val="00376EA9"/>
    <w:rsid w:val="003A3F21"/>
    <w:rsid w:val="003B7113"/>
    <w:rsid w:val="003C08F1"/>
    <w:rsid w:val="003C364C"/>
    <w:rsid w:val="003E2188"/>
    <w:rsid w:val="004018DB"/>
    <w:rsid w:val="0041496D"/>
    <w:rsid w:val="004257E4"/>
    <w:rsid w:val="0043013F"/>
    <w:rsid w:val="00431EF3"/>
    <w:rsid w:val="004345A3"/>
    <w:rsid w:val="00457BDE"/>
    <w:rsid w:val="00462F20"/>
    <w:rsid w:val="004666E5"/>
    <w:rsid w:val="00466B55"/>
    <w:rsid w:val="004A5C10"/>
    <w:rsid w:val="004C0E09"/>
    <w:rsid w:val="004C3B66"/>
    <w:rsid w:val="004D3463"/>
    <w:rsid w:val="004D39B0"/>
    <w:rsid w:val="00506337"/>
    <w:rsid w:val="005118D4"/>
    <w:rsid w:val="00523C36"/>
    <w:rsid w:val="00530A59"/>
    <w:rsid w:val="0053243D"/>
    <w:rsid w:val="00537852"/>
    <w:rsid w:val="00544A13"/>
    <w:rsid w:val="00551B4B"/>
    <w:rsid w:val="005540D2"/>
    <w:rsid w:val="00562B12"/>
    <w:rsid w:val="00575D6A"/>
    <w:rsid w:val="00575FD1"/>
    <w:rsid w:val="005842D2"/>
    <w:rsid w:val="00590845"/>
    <w:rsid w:val="00592D7D"/>
    <w:rsid w:val="005A292E"/>
    <w:rsid w:val="005B453F"/>
    <w:rsid w:val="005D400B"/>
    <w:rsid w:val="005D4C3E"/>
    <w:rsid w:val="005F7ED6"/>
    <w:rsid w:val="0061055A"/>
    <w:rsid w:val="0064194A"/>
    <w:rsid w:val="006431BB"/>
    <w:rsid w:val="006961DC"/>
    <w:rsid w:val="006D2BF5"/>
    <w:rsid w:val="006D37C5"/>
    <w:rsid w:val="006E1B6B"/>
    <w:rsid w:val="006E3990"/>
    <w:rsid w:val="006E49B3"/>
    <w:rsid w:val="006E5237"/>
    <w:rsid w:val="00700401"/>
    <w:rsid w:val="00711885"/>
    <w:rsid w:val="00714531"/>
    <w:rsid w:val="00720A75"/>
    <w:rsid w:val="00734CF6"/>
    <w:rsid w:val="007458EF"/>
    <w:rsid w:val="007534B1"/>
    <w:rsid w:val="007630F6"/>
    <w:rsid w:val="00764D38"/>
    <w:rsid w:val="00774AEC"/>
    <w:rsid w:val="00777D0B"/>
    <w:rsid w:val="00780A21"/>
    <w:rsid w:val="007C4D77"/>
    <w:rsid w:val="007E33D2"/>
    <w:rsid w:val="007E5727"/>
    <w:rsid w:val="007F1238"/>
    <w:rsid w:val="00805D02"/>
    <w:rsid w:val="00820E76"/>
    <w:rsid w:val="00825101"/>
    <w:rsid w:val="00836F3B"/>
    <w:rsid w:val="008415EE"/>
    <w:rsid w:val="0086071C"/>
    <w:rsid w:val="0086658C"/>
    <w:rsid w:val="008B3912"/>
    <w:rsid w:val="008C250C"/>
    <w:rsid w:val="008C5814"/>
    <w:rsid w:val="008C780F"/>
    <w:rsid w:val="008E7203"/>
    <w:rsid w:val="008F384E"/>
    <w:rsid w:val="008F48FC"/>
    <w:rsid w:val="00900C3E"/>
    <w:rsid w:val="00901473"/>
    <w:rsid w:val="009255D9"/>
    <w:rsid w:val="0093566A"/>
    <w:rsid w:val="0094683D"/>
    <w:rsid w:val="00950FE5"/>
    <w:rsid w:val="00953A86"/>
    <w:rsid w:val="00953B91"/>
    <w:rsid w:val="00966A45"/>
    <w:rsid w:val="0097116D"/>
    <w:rsid w:val="00982A41"/>
    <w:rsid w:val="00997C62"/>
    <w:rsid w:val="009A1AA4"/>
    <w:rsid w:val="009A3FC3"/>
    <w:rsid w:val="009B0171"/>
    <w:rsid w:val="009E4289"/>
    <w:rsid w:val="00A12F43"/>
    <w:rsid w:val="00A17349"/>
    <w:rsid w:val="00A34F55"/>
    <w:rsid w:val="00A4278B"/>
    <w:rsid w:val="00A75872"/>
    <w:rsid w:val="00A83C4D"/>
    <w:rsid w:val="00A85E36"/>
    <w:rsid w:val="00AA0F57"/>
    <w:rsid w:val="00AA11BB"/>
    <w:rsid w:val="00AA5665"/>
    <w:rsid w:val="00AA7269"/>
    <w:rsid w:val="00AB1942"/>
    <w:rsid w:val="00AC25E6"/>
    <w:rsid w:val="00AD5B22"/>
    <w:rsid w:val="00AE1051"/>
    <w:rsid w:val="00AF1733"/>
    <w:rsid w:val="00B11632"/>
    <w:rsid w:val="00B16EC9"/>
    <w:rsid w:val="00B45D7A"/>
    <w:rsid w:val="00B7048E"/>
    <w:rsid w:val="00B705C6"/>
    <w:rsid w:val="00B90F6B"/>
    <w:rsid w:val="00BA47F8"/>
    <w:rsid w:val="00BA7C65"/>
    <w:rsid w:val="00BB340A"/>
    <w:rsid w:val="00BC1BF8"/>
    <w:rsid w:val="00BE2C8A"/>
    <w:rsid w:val="00BF774C"/>
    <w:rsid w:val="00C145A4"/>
    <w:rsid w:val="00C23340"/>
    <w:rsid w:val="00C35679"/>
    <w:rsid w:val="00C45399"/>
    <w:rsid w:val="00C45EBF"/>
    <w:rsid w:val="00C50E56"/>
    <w:rsid w:val="00C53021"/>
    <w:rsid w:val="00C6616A"/>
    <w:rsid w:val="00C72E03"/>
    <w:rsid w:val="00C82213"/>
    <w:rsid w:val="00C8648E"/>
    <w:rsid w:val="00C94303"/>
    <w:rsid w:val="00C97D9B"/>
    <w:rsid w:val="00CA1811"/>
    <w:rsid w:val="00CB0541"/>
    <w:rsid w:val="00CB5749"/>
    <w:rsid w:val="00CE5027"/>
    <w:rsid w:val="00CF0A34"/>
    <w:rsid w:val="00CF159E"/>
    <w:rsid w:val="00D108EE"/>
    <w:rsid w:val="00D200DD"/>
    <w:rsid w:val="00D379BE"/>
    <w:rsid w:val="00D52CBF"/>
    <w:rsid w:val="00D73D5D"/>
    <w:rsid w:val="00D95081"/>
    <w:rsid w:val="00DA7507"/>
    <w:rsid w:val="00DB06B1"/>
    <w:rsid w:val="00DC2187"/>
    <w:rsid w:val="00DD245C"/>
    <w:rsid w:val="00DD5816"/>
    <w:rsid w:val="00DD5E5F"/>
    <w:rsid w:val="00DE0F90"/>
    <w:rsid w:val="00DE3738"/>
    <w:rsid w:val="00DE3A68"/>
    <w:rsid w:val="00DF1B87"/>
    <w:rsid w:val="00E16C8D"/>
    <w:rsid w:val="00E243B5"/>
    <w:rsid w:val="00E647C3"/>
    <w:rsid w:val="00E77ED7"/>
    <w:rsid w:val="00E81B90"/>
    <w:rsid w:val="00EB57A2"/>
    <w:rsid w:val="00EC6428"/>
    <w:rsid w:val="00EF1263"/>
    <w:rsid w:val="00EF4B10"/>
    <w:rsid w:val="00EF7370"/>
    <w:rsid w:val="00F24462"/>
    <w:rsid w:val="00F52D73"/>
    <w:rsid w:val="00F563C8"/>
    <w:rsid w:val="00F6313C"/>
    <w:rsid w:val="00F85F7B"/>
    <w:rsid w:val="00FA1445"/>
    <w:rsid w:val="00FA4C4D"/>
    <w:rsid w:val="00FA6093"/>
    <w:rsid w:val="00FB160B"/>
    <w:rsid w:val="00FB4BB3"/>
    <w:rsid w:val="00FB5FBE"/>
    <w:rsid w:val="00FC164D"/>
    <w:rsid w:val="00FE4340"/>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8EF74"/>
  <w15:docId w15:val="{B00C31C4-D834-44B8-99DA-AACBE62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DB"/>
    <w:pPr>
      <w:widowControl w:val="0"/>
    </w:pPr>
    <w:rPr>
      <w:rFonts w:ascii="Times New Roman" w:eastAsia="Times New Roman" w:hAnsi="Times New Roman"/>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8DB"/>
    <w:rPr>
      <w:rFonts w:ascii="Arial" w:eastAsia="Arial" w:hAnsi="Arial"/>
      <w:sz w:val="22"/>
      <w:szCs w:val="22"/>
    </w:rPr>
  </w:style>
  <w:style w:type="paragraph" w:styleId="BodyTextIndent">
    <w:name w:val="Body Text Indent"/>
    <w:basedOn w:val="Normal"/>
    <w:link w:val="BodyTextIndentChar"/>
    <w:rsid w:val="004018DB"/>
    <w:pPr>
      <w:framePr w:w="1852" w:h="902" w:wrap="auto" w:vAnchor="page" w:hAnchor="page" w:x="433" w:y="721"/>
      <w:widowControl/>
      <w:spacing w:before="124" w:line="220" w:lineRule="exact"/>
      <w:ind w:left="360"/>
    </w:pPr>
    <w:rPr>
      <w:sz w:val="18"/>
    </w:rPr>
  </w:style>
  <w:style w:type="character" w:customStyle="1" w:styleId="BodyTextIndentChar">
    <w:name w:val="Body Text Indent Char"/>
    <w:link w:val="BodyTextIndent"/>
    <w:rsid w:val="004018DB"/>
    <w:rPr>
      <w:rFonts w:ascii="Times New Roman" w:eastAsia="Times New Roman" w:hAnsi="Times New Roman" w:cs="Times New Roman"/>
      <w:snapToGrid w:val="0"/>
      <w:sz w:val="18"/>
      <w:szCs w:val="20"/>
    </w:rPr>
  </w:style>
  <w:style w:type="character" w:styleId="Hyperlink">
    <w:name w:val="Hyperlink"/>
    <w:rsid w:val="004018DB"/>
    <w:rPr>
      <w:color w:val="0000FF"/>
      <w:u w:val="single"/>
    </w:rPr>
  </w:style>
  <w:style w:type="paragraph" w:styleId="BalloonText">
    <w:name w:val="Balloon Text"/>
    <w:basedOn w:val="Normal"/>
    <w:link w:val="BalloonTextChar"/>
    <w:uiPriority w:val="99"/>
    <w:semiHidden/>
    <w:unhideWhenUsed/>
    <w:rsid w:val="00A75872"/>
    <w:rPr>
      <w:rFonts w:ascii="Tahoma" w:hAnsi="Tahoma" w:cs="Tahoma"/>
      <w:sz w:val="16"/>
      <w:szCs w:val="16"/>
    </w:rPr>
  </w:style>
  <w:style w:type="character" w:customStyle="1" w:styleId="BalloonTextChar">
    <w:name w:val="Balloon Text Char"/>
    <w:link w:val="BalloonText"/>
    <w:uiPriority w:val="99"/>
    <w:semiHidden/>
    <w:rsid w:val="00A75872"/>
    <w:rPr>
      <w:rFonts w:ascii="Tahoma" w:eastAsia="Times New Roman" w:hAnsi="Tahoma" w:cs="Tahoma"/>
      <w:snapToGrid w:val="0"/>
      <w:sz w:val="16"/>
      <w:szCs w:val="16"/>
    </w:rPr>
  </w:style>
  <w:style w:type="paragraph" w:styleId="Header">
    <w:name w:val="header"/>
    <w:basedOn w:val="Normal"/>
    <w:link w:val="HeaderChar"/>
    <w:unhideWhenUsed/>
    <w:rsid w:val="00FA4C4D"/>
    <w:pPr>
      <w:tabs>
        <w:tab w:val="center" w:pos="4680"/>
        <w:tab w:val="right" w:pos="9360"/>
      </w:tabs>
    </w:pPr>
  </w:style>
  <w:style w:type="character" w:customStyle="1" w:styleId="HeaderChar">
    <w:name w:val="Header Char"/>
    <w:link w:val="Header"/>
    <w:rsid w:val="00FA4C4D"/>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FA4C4D"/>
    <w:pPr>
      <w:tabs>
        <w:tab w:val="center" w:pos="4680"/>
        <w:tab w:val="right" w:pos="9360"/>
      </w:tabs>
    </w:pPr>
  </w:style>
  <w:style w:type="character" w:customStyle="1" w:styleId="FooterChar">
    <w:name w:val="Footer Char"/>
    <w:link w:val="Footer"/>
    <w:uiPriority w:val="99"/>
    <w:rsid w:val="00FA4C4D"/>
    <w:rPr>
      <w:rFonts w:ascii="Times New Roman" w:eastAsia="Times New Roman" w:hAnsi="Times New Roman" w:cs="Times New Roman"/>
      <w:snapToGrid w:val="0"/>
      <w:sz w:val="20"/>
      <w:szCs w:val="20"/>
    </w:rPr>
  </w:style>
  <w:style w:type="character" w:styleId="FollowedHyperlink">
    <w:name w:val="FollowedHyperlink"/>
    <w:uiPriority w:val="99"/>
    <w:semiHidden/>
    <w:unhideWhenUsed/>
    <w:rsid w:val="00953B91"/>
    <w:rPr>
      <w:color w:val="800080"/>
      <w:u w:val="single"/>
    </w:rPr>
  </w:style>
  <w:style w:type="paragraph" w:styleId="ListParagraph">
    <w:name w:val="List Paragraph"/>
    <w:basedOn w:val="Normal"/>
    <w:uiPriority w:val="34"/>
    <w:qFormat/>
    <w:rsid w:val="005842D2"/>
    <w:pPr>
      <w:widowControl/>
      <w:spacing w:after="160" w:line="259"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C45EBF"/>
    <w:rPr>
      <w:sz w:val="16"/>
      <w:szCs w:val="16"/>
    </w:rPr>
  </w:style>
  <w:style w:type="paragraph" w:styleId="CommentText">
    <w:name w:val="annotation text"/>
    <w:basedOn w:val="Normal"/>
    <w:link w:val="CommentTextChar"/>
    <w:uiPriority w:val="99"/>
    <w:semiHidden/>
    <w:unhideWhenUsed/>
    <w:rsid w:val="00C45EBF"/>
    <w:pPr>
      <w:widowControl/>
      <w:spacing w:after="160"/>
    </w:pPr>
    <w:rPr>
      <w:rFonts w:asciiTheme="minorHAnsi" w:eastAsiaTheme="minorHAnsi" w:hAnsiTheme="minorHAnsi" w:cstheme="minorBidi"/>
      <w:snapToGrid/>
    </w:rPr>
  </w:style>
  <w:style w:type="character" w:customStyle="1" w:styleId="CommentTextChar">
    <w:name w:val="Comment Text Char"/>
    <w:basedOn w:val="DefaultParagraphFont"/>
    <w:link w:val="CommentText"/>
    <w:uiPriority w:val="99"/>
    <w:semiHidden/>
    <w:rsid w:val="00C45EBF"/>
    <w:rPr>
      <w:rFonts w:asciiTheme="minorHAnsi" w:eastAsiaTheme="minorHAnsi" w:hAnsiTheme="minorHAnsi" w:cstheme="minorBidi"/>
    </w:rPr>
  </w:style>
  <w:style w:type="paragraph" w:styleId="NormalWeb">
    <w:name w:val="Normal (Web)"/>
    <w:basedOn w:val="Normal"/>
    <w:uiPriority w:val="99"/>
    <w:unhideWhenUsed/>
    <w:rsid w:val="00C45EBF"/>
    <w:pPr>
      <w:widowControl/>
      <w:spacing w:after="150"/>
    </w:pPr>
    <w:rPr>
      <w:snapToGrid/>
      <w:sz w:val="24"/>
      <w:szCs w:val="24"/>
    </w:rPr>
  </w:style>
  <w:style w:type="character" w:styleId="Emphasis">
    <w:name w:val="Emphasis"/>
    <w:basedOn w:val="DefaultParagraphFont"/>
    <w:uiPriority w:val="20"/>
    <w:qFormat/>
    <w:rsid w:val="00C45EBF"/>
    <w:rPr>
      <w:i/>
      <w:iCs/>
    </w:rPr>
  </w:style>
  <w:style w:type="character" w:styleId="PlaceholderText">
    <w:name w:val="Placeholder Text"/>
    <w:basedOn w:val="DefaultParagraphFont"/>
    <w:uiPriority w:val="99"/>
    <w:semiHidden/>
    <w:rsid w:val="00C864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338">
      <w:bodyDiv w:val="1"/>
      <w:marLeft w:val="0"/>
      <w:marRight w:val="0"/>
      <w:marTop w:val="0"/>
      <w:marBottom w:val="0"/>
      <w:divBdr>
        <w:top w:val="none" w:sz="0" w:space="0" w:color="auto"/>
        <w:left w:val="none" w:sz="0" w:space="0" w:color="auto"/>
        <w:bottom w:val="none" w:sz="0" w:space="0" w:color="auto"/>
        <w:right w:val="none" w:sz="0" w:space="0" w:color="auto"/>
      </w:divBdr>
    </w:div>
    <w:div w:id="103161874">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tif"/><Relationship Id="rId4" Type="http://schemas.openxmlformats.org/officeDocument/2006/relationships/settings" Target="settings.xml"/><Relationship Id="rId9" Type="http://schemas.openxmlformats.org/officeDocument/2006/relationships/hyperlink" Target="https://dmh.mo.gov/dev-disabiliti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6E4D75-4389-4421-8528-D9E1982DCF66}"/>
      </w:docPartPr>
      <w:docPartBody>
        <w:p w:rsidR="008677E8" w:rsidRDefault="008677E8">
          <w:r w:rsidRPr="00D532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E8"/>
    <w:rsid w:val="0086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7E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FC3D1-274C-42D8-A6CB-044ECE53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2339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2699</CharactersWithSpaces>
  <SharedDoc>false</SharedDoc>
  <HLinks>
    <vt:vector size="6" baseType="variant">
      <vt:variant>
        <vt:i4>4194384</vt:i4>
      </vt:variant>
      <vt:variant>
        <vt:i4>0</vt:i4>
      </vt:variant>
      <vt:variant>
        <vt:i4>0</vt:i4>
      </vt:variant>
      <vt:variant>
        <vt:i4>5</vt:i4>
      </vt:variant>
      <vt:variant>
        <vt:lpwstr>http://dmh.mo.gov/dd/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Schetzler</dc:creator>
  <cp:lastModifiedBy>Dickneite, Carol</cp:lastModifiedBy>
  <cp:revision>2</cp:revision>
  <cp:lastPrinted>2019-03-13T18:05:00Z</cp:lastPrinted>
  <dcterms:created xsi:type="dcterms:W3CDTF">2025-01-24T20:58:00Z</dcterms:created>
  <dcterms:modified xsi:type="dcterms:W3CDTF">2025-01-24T20:58:00Z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5d30a667f307f9158cf63f9411fc41fe476271a16a20e26c1315acba09b5120d</vt:lpwstr>
  </property>
</Properties>
</file>